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88228" w14:textId="77777777" w:rsidR="005761CA" w:rsidRDefault="005761CA" w:rsidP="005761CA">
      <w:pPr>
        <w:ind w:right="-109"/>
        <w:jc w:val="center"/>
        <w:rPr>
          <w:rFonts w:ascii="Verdana" w:hAnsi="Verdana"/>
          <w:b/>
          <w:sz w:val="24"/>
          <w:szCs w:val="24"/>
        </w:rPr>
      </w:pPr>
    </w:p>
    <w:p w14:paraId="2304C4BB" w14:textId="77777777" w:rsidR="005761CA" w:rsidRDefault="005761CA" w:rsidP="005761CA">
      <w:pPr>
        <w:ind w:right="-109"/>
        <w:jc w:val="center"/>
        <w:rPr>
          <w:rFonts w:ascii="Verdana" w:hAnsi="Verdana"/>
          <w:b/>
          <w:sz w:val="24"/>
          <w:szCs w:val="24"/>
        </w:rPr>
      </w:pPr>
    </w:p>
    <w:p w14:paraId="1DB2F700" w14:textId="5EA60B1A" w:rsidR="005761CA" w:rsidRPr="00E01C89" w:rsidRDefault="005761CA" w:rsidP="005761CA">
      <w:pPr>
        <w:ind w:right="-109"/>
        <w:jc w:val="center"/>
        <w:rPr>
          <w:rFonts w:ascii="Verdana" w:hAnsi="Verdana"/>
          <w:b/>
          <w:sz w:val="24"/>
          <w:szCs w:val="24"/>
        </w:rPr>
      </w:pPr>
      <w:r w:rsidRPr="00E01C89">
        <w:rPr>
          <w:rFonts w:ascii="Verdana" w:hAnsi="Verdana"/>
          <w:b/>
          <w:sz w:val="24"/>
          <w:szCs w:val="24"/>
        </w:rPr>
        <w:t>GENERALNA DYREKCJA DRÓG KRAJOWYCH I AUTOSTRAD</w:t>
      </w:r>
    </w:p>
    <w:p w14:paraId="75BA6B1A" w14:textId="77777777" w:rsidR="005761CA" w:rsidRPr="00E01C89" w:rsidRDefault="005761CA" w:rsidP="005761CA">
      <w:pPr>
        <w:ind w:right="-109"/>
        <w:jc w:val="center"/>
        <w:rPr>
          <w:rFonts w:ascii="Verdana" w:hAnsi="Verdana"/>
          <w:b/>
          <w:sz w:val="24"/>
          <w:szCs w:val="24"/>
        </w:rPr>
      </w:pPr>
      <w:r w:rsidRPr="00E01C89">
        <w:rPr>
          <w:rFonts w:ascii="Verdana" w:hAnsi="Verdana"/>
          <w:b/>
          <w:sz w:val="24"/>
          <w:szCs w:val="24"/>
        </w:rPr>
        <w:t>ODDZIAŁ W OLSZTYNIE</w:t>
      </w:r>
    </w:p>
    <w:p w14:paraId="0BABB5D1" w14:textId="77777777" w:rsidR="005761CA" w:rsidRDefault="005761CA" w:rsidP="005761CA">
      <w:pPr>
        <w:pStyle w:val="Nagwek"/>
        <w:tabs>
          <w:tab w:val="left" w:pos="708"/>
        </w:tabs>
        <w:rPr>
          <w:rFonts w:ascii="Verdana" w:hAnsi="Verdana"/>
        </w:rPr>
      </w:pPr>
    </w:p>
    <w:p w14:paraId="556ABFA8" w14:textId="77777777" w:rsidR="005761CA" w:rsidRDefault="005761CA" w:rsidP="005761CA">
      <w:pPr>
        <w:pStyle w:val="Nagwek"/>
        <w:tabs>
          <w:tab w:val="left" w:pos="708"/>
        </w:tabs>
        <w:rPr>
          <w:rFonts w:ascii="Verdana" w:hAnsi="Verdana"/>
        </w:rPr>
      </w:pPr>
    </w:p>
    <w:p w14:paraId="7B477ABA" w14:textId="77777777" w:rsidR="005761CA" w:rsidRDefault="005761CA" w:rsidP="005761CA">
      <w:pPr>
        <w:pStyle w:val="Nagwek"/>
        <w:tabs>
          <w:tab w:val="left" w:pos="708"/>
        </w:tabs>
        <w:rPr>
          <w:rFonts w:ascii="Verdana" w:hAnsi="Verdana"/>
        </w:rPr>
      </w:pPr>
    </w:p>
    <w:p w14:paraId="003C2497" w14:textId="77777777" w:rsidR="005761CA" w:rsidRDefault="005761CA" w:rsidP="005761CA">
      <w:pPr>
        <w:pStyle w:val="Nagwek"/>
        <w:tabs>
          <w:tab w:val="left" w:pos="708"/>
        </w:tabs>
        <w:rPr>
          <w:rFonts w:ascii="Verdana" w:hAnsi="Verdana"/>
        </w:rPr>
      </w:pPr>
    </w:p>
    <w:p w14:paraId="1E546171" w14:textId="77777777" w:rsidR="005761CA" w:rsidRDefault="005761CA" w:rsidP="005761CA">
      <w:pPr>
        <w:pStyle w:val="Nagwek"/>
        <w:tabs>
          <w:tab w:val="left" w:pos="708"/>
        </w:tabs>
        <w:rPr>
          <w:rFonts w:ascii="Verdana" w:hAnsi="Verdana"/>
        </w:rPr>
      </w:pPr>
    </w:p>
    <w:p w14:paraId="262AE274" w14:textId="77777777" w:rsidR="005761CA" w:rsidRDefault="005761CA" w:rsidP="005761CA">
      <w:pPr>
        <w:pStyle w:val="Nagwek"/>
        <w:tabs>
          <w:tab w:val="left" w:pos="708"/>
        </w:tabs>
        <w:rPr>
          <w:rFonts w:ascii="Verdana" w:hAnsi="Verdana"/>
        </w:rPr>
      </w:pPr>
    </w:p>
    <w:p w14:paraId="563E390E" w14:textId="77777777" w:rsidR="005761CA" w:rsidRPr="00E01C89" w:rsidRDefault="005761CA" w:rsidP="005761CA">
      <w:pPr>
        <w:jc w:val="center"/>
        <w:rPr>
          <w:rFonts w:ascii="Verdana" w:hAnsi="Verdana"/>
          <w:b/>
          <w:color w:val="FF0000"/>
          <w:sz w:val="28"/>
          <w:szCs w:val="28"/>
        </w:rPr>
      </w:pPr>
      <w:r w:rsidRPr="00E01C89">
        <w:rPr>
          <w:rFonts w:ascii="Verdana" w:hAnsi="Verdana"/>
          <w:b/>
          <w:sz w:val="28"/>
          <w:szCs w:val="28"/>
        </w:rPr>
        <w:t xml:space="preserve">SZCZEGÓŁOWE SPECYFIKACJE TECHNICZNE </w:t>
      </w:r>
    </w:p>
    <w:p w14:paraId="2C1FC1C7" w14:textId="77777777" w:rsidR="005761CA" w:rsidRDefault="005761CA" w:rsidP="005761CA">
      <w:pPr>
        <w:jc w:val="center"/>
        <w:rPr>
          <w:rFonts w:ascii="Verdana" w:hAnsi="Verdana"/>
          <w:b/>
        </w:rPr>
      </w:pPr>
    </w:p>
    <w:p w14:paraId="5959B427" w14:textId="77777777" w:rsidR="005761CA" w:rsidRDefault="005761CA" w:rsidP="005761CA">
      <w:pPr>
        <w:rPr>
          <w:rFonts w:ascii="Verdana" w:hAnsi="Verdana"/>
        </w:rPr>
      </w:pPr>
    </w:p>
    <w:p w14:paraId="6161133C" w14:textId="77777777" w:rsidR="005761CA" w:rsidRDefault="005761CA" w:rsidP="005761CA">
      <w:pPr>
        <w:rPr>
          <w:rFonts w:ascii="Verdana" w:hAnsi="Verdana"/>
        </w:rPr>
      </w:pPr>
    </w:p>
    <w:p w14:paraId="642BC12E" w14:textId="77777777" w:rsidR="005761CA" w:rsidRDefault="005761CA" w:rsidP="005761CA">
      <w:pPr>
        <w:rPr>
          <w:rFonts w:ascii="Verdana" w:hAnsi="Verdana"/>
        </w:rPr>
      </w:pPr>
    </w:p>
    <w:p w14:paraId="7D9F007C" w14:textId="77777777" w:rsidR="005761CA" w:rsidRDefault="005761CA" w:rsidP="005761CA">
      <w:pPr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Grupa nr 1. Utrzymanie nawierzchni</w:t>
      </w:r>
    </w:p>
    <w:p w14:paraId="57E2A223" w14:textId="77777777" w:rsidR="005761CA" w:rsidRPr="00B447A2" w:rsidRDefault="005761CA" w:rsidP="005761CA">
      <w:pPr>
        <w:ind w:left="1418" w:hanging="1418"/>
        <w:jc w:val="center"/>
        <w:rPr>
          <w:rFonts w:ascii="Arial" w:hAnsi="Arial" w:cs="Arial"/>
          <w:b/>
          <w:bCs/>
        </w:rPr>
      </w:pPr>
    </w:p>
    <w:p w14:paraId="2C72F3C1" w14:textId="77777777" w:rsidR="005761CA" w:rsidRPr="00B447A2" w:rsidRDefault="005761CA" w:rsidP="005761CA">
      <w:pPr>
        <w:ind w:left="1418" w:hanging="1418"/>
        <w:jc w:val="center"/>
        <w:rPr>
          <w:rFonts w:ascii="Arial" w:hAnsi="Arial" w:cs="Arial"/>
          <w:b/>
          <w:bCs/>
        </w:rPr>
      </w:pPr>
    </w:p>
    <w:p w14:paraId="50FE0130" w14:textId="77777777" w:rsidR="005761CA" w:rsidRPr="00B447A2" w:rsidRDefault="005761CA" w:rsidP="005761CA">
      <w:pPr>
        <w:ind w:left="1418" w:hanging="1418"/>
        <w:jc w:val="center"/>
        <w:rPr>
          <w:rFonts w:ascii="Arial" w:hAnsi="Arial" w:cs="Arial"/>
          <w:b/>
          <w:bCs/>
        </w:rPr>
      </w:pPr>
    </w:p>
    <w:p w14:paraId="3B80729E" w14:textId="77777777" w:rsidR="005761CA" w:rsidRDefault="005761CA" w:rsidP="005761CA">
      <w:pPr>
        <w:ind w:left="1418" w:hanging="1418"/>
        <w:jc w:val="center"/>
        <w:rPr>
          <w:rFonts w:ascii="Arial" w:hAnsi="Arial" w:cs="Arial"/>
          <w:b/>
          <w:bCs/>
        </w:rPr>
      </w:pPr>
    </w:p>
    <w:p w14:paraId="49B9EB9E" w14:textId="77777777" w:rsidR="005761CA" w:rsidRDefault="005761CA" w:rsidP="005761CA">
      <w:pPr>
        <w:ind w:left="1418" w:hanging="1418"/>
        <w:jc w:val="center"/>
        <w:rPr>
          <w:rFonts w:ascii="Arial" w:hAnsi="Arial" w:cs="Arial"/>
          <w:b/>
          <w:bCs/>
        </w:rPr>
      </w:pPr>
    </w:p>
    <w:p w14:paraId="7C90EC87" w14:textId="77777777" w:rsidR="005761CA" w:rsidRPr="00B447A2" w:rsidRDefault="005761CA" w:rsidP="005761CA">
      <w:pPr>
        <w:ind w:left="1418" w:hanging="1418"/>
        <w:jc w:val="center"/>
        <w:rPr>
          <w:rFonts w:ascii="Arial" w:hAnsi="Arial" w:cs="Arial"/>
          <w:b/>
          <w:bCs/>
        </w:rPr>
      </w:pPr>
    </w:p>
    <w:p w14:paraId="5ECEF8F8" w14:textId="222D1AD2" w:rsidR="005761CA" w:rsidRPr="00E01C89" w:rsidRDefault="005761CA" w:rsidP="005761CA">
      <w:pPr>
        <w:jc w:val="center"/>
        <w:rPr>
          <w:rFonts w:ascii="Verdana" w:hAnsi="Verdana" w:cs="Arial"/>
          <w:b/>
          <w:bCs/>
          <w:sz w:val="28"/>
          <w:szCs w:val="28"/>
        </w:rPr>
      </w:pPr>
      <w:r w:rsidRPr="00E01C89">
        <w:rPr>
          <w:rFonts w:ascii="Verdana" w:hAnsi="Verdana" w:cs="Arial"/>
          <w:b/>
          <w:bCs/>
          <w:sz w:val="28"/>
          <w:szCs w:val="28"/>
        </w:rPr>
        <w:t>D-1.0</w:t>
      </w:r>
      <w:r>
        <w:rPr>
          <w:rFonts w:ascii="Verdana" w:hAnsi="Verdana" w:cs="Arial"/>
          <w:b/>
          <w:bCs/>
          <w:sz w:val="28"/>
          <w:szCs w:val="28"/>
        </w:rPr>
        <w:t>1</w:t>
      </w:r>
      <w:r w:rsidRPr="00E01C89">
        <w:rPr>
          <w:rFonts w:ascii="Verdana" w:hAnsi="Verdana" w:cs="Arial"/>
          <w:b/>
          <w:bCs/>
          <w:sz w:val="28"/>
          <w:szCs w:val="28"/>
        </w:rPr>
        <w:t xml:space="preserve">.01 </w:t>
      </w:r>
      <w:r w:rsidRPr="00E01C89">
        <w:rPr>
          <w:rFonts w:ascii="Verdana" w:hAnsi="Verdana" w:cs="Arial"/>
          <w:b/>
          <w:bCs/>
          <w:sz w:val="28"/>
          <w:szCs w:val="28"/>
        </w:rPr>
        <w:br/>
        <w:t>v0</w:t>
      </w:r>
      <w:r>
        <w:rPr>
          <w:rFonts w:ascii="Verdana" w:hAnsi="Verdana" w:cs="Arial"/>
          <w:b/>
          <w:bCs/>
          <w:sz w:val="28"/>
          <w:szCs w:val="28"/>
        </w:rPr>
        <w:t>1</w:t>
      </w:r>
    </w:p>
    <w:p w14:paraId="45321ABC" w14:textId="77777777" w:rsidR="005761CA" w:rsidRDefault="005761CA" w:rsidP="005761CA">
      <w:pPr>
        <w:ind w:left="1418" w:hanging="1418"/>
        <w:jc w:val="center"/>
        <w:rPr>
          <w:rFonts w:ascii="Verdana" w:hAnsi="Verdana" w:cs="Arial"/>
          <w:b/>
          <w:bCs/>
          <w:sz w:val="24"/>
          <w:szCs w:val="24"/>
          <w:u w:val="single"/>
        </w:rPr>
      </w:pPr>
    </w:p>
    <w:p w14:paraId="2E387391" w14:textId="77777777" w:rsidR="005761CA" w:rsidRPr="00A00A75" w:rsidRDefault="005761CA" w:rsidP="005761CA">
      <w:pPr>
        <w:ind w:left="1418" w:hanging="1418"/>
        <w:jc w:val="center"/>
        <w:rPr>
          <w:rFonts w:ascii="Verdana" w:hAnsi="Verdana" w:cs="Arial"/>
          <w:b/>
          <w:bCs/>
          <w:sz w:val="24"/>
          <w:szCs w:val="24"/>
          <w:u w:val="single"/>
        </w:rPr>
      </w:pPr>
    </w:p>
    <w:p w14:paraId="46B65047" w14:textId="5DA9E179" w:rsidR="005761CA" w:rsidRDefault="005761CA" w:rsidP="005761CA">
      <w:pPr>
        <w:jc w:val="center"/>
        <w:rPr>
          <w:rFonts w:ascii="Verdana" w:hAnsi="Verdana" w:cs="Arial"/>
          <w:b/>
          <w:bCs/>
          <w:sz w:val="24"/>
          <w:szCs w:val="24"/>
          <w:lang w:val="x-none"/>
        </w:rPr>
      </w:pPr>
      <w:r w:rsidRPr="00752406">
        <w:rPr>
          <w:rFonts w:ascii="Verdana" w:hAnsi="Verdana" w:cs="Arial"/>
          <w:b/>
          <w:snapToGrid w:val="0"/>
          <w:sz w:val="24"/>
          <w:szCs w:val="24"/>
        </w:rPr>
        <w:t>REMONT NAWIERZCHNI Z BETONU ASFALTOWEGO Z OTAC</w:t>
      </w:r>
      <w:r>
        <w:rPr>
          <w:rFonts w:ascii="Verdana" w:hAnsi="Verdana" w:cs="Arial"/>
          <w:b/>
          <w:snapToGrid w:val="0"/>
          <w:sz w:val="24"/>
          <w:szCs w:val="24"/>
        </w:rPr>
        <w:t xml:space="preserve">ZARKI – </w:t>
      </w:r>
      <w:r>
        <w:rPr>
          <w:rFonts w:ascii="Verdana" w:hAnsi="Verdana" w:cs="Arial"/>
          <w:b/>
          <w:snapToGrid w:val="0"/>
          <w:sz w:val="24"/>
          <w:szCs w:val="24"/>
        </w:rPr>
        <w:br/>
        <w:t xml:space="preserve">     </w:t>
      </w:r>
      <w:r w:rsidRPr="00752406">
        <w:rPr>
          <w:rFonts w:ascii="Verdana" w:hAnsi="Verdana" w:cs="Arial"/>
          <w:b/>
          <w:snapToGrid w:val="0"/>
          <w:sz w:val="24"/>
          <w:szCs w:val="24"/>
        </w:rPr>
        <w:t xml:space="preserve">WARSTWA  </w:t>
      </w:r>
      <w:r>
        <w:rPr>
          <w:rFonts w:ascii="Verdana" w:hAnsi="Verdana" w:cs="Arial"/>
          <w:b/>
          <w:snapToGrid w:val="0"/>
          <w:sz w:val="24"/>
          <w:szCs w:val="24"/>
        </w:rPr>
        <w:t>ŚCIERALNA</w:t>
      </w:r>
      <w:r w:rsidRPr="00752406">
        <w:rPr>
          <w:rFonts w:ascii="Verdana" w:hAnsi="Verdana" w:cs="Arial"/>
          <w:b/>
          <w:snapToGrid w:val="0"/>
          <w:sz w:val="24"/>
          <w:szCs w:val="24"/>
        </w:rPr>
        <w:br/>
      </w:r>
    </w:p>
    <w:p w14:paraId="5B327C06" w14:textId="77777777" w:rsidR="005761CA" w:rsidRPr="00752406" w:rsidRDefault="005761CA" w:rsidP="005761CA">
      <w:pPr>
        <w:jc w:val="center"/>
        <w:rPr>
          <w:rFonts w:ascii="Verdana" w:hAnsi="Verdana" w:cs="Arial"/>
          <w:b/>
          <w:bCs/>
          <w:sz w:val="24"/>
          <w:szCs w:val="24"/>
          <w:lang w:val="x-none"/>
        </w:rPr>
      </w:pPr>
    </w:p>
    <w:p w14:paraId="3ACCCFEA" w14:textId="77777777" w:rsidR="005761CA" w:rsidRPr="00B63B80" w:rsidRDefault="005761CA" w:rsidP="005761CA">
      <w:pP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B63B80">
        <w:rPr>
          <w:rFonts w:ascii="Arial" w:hAnsi="Arial" w:cs="Arial"/>
          <w:sz w:val="22"/>
          <w:szCs w:val="22"/>
        </w:rPr>
        <w:t>(dokument wzorcowy)</w:t>
      </w:r>
    </w:p>
    <w:p w14:paraId="5E5126C3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  <w:lang w:val="x-none"/>
        </w:rPr>
      </w:pPr>
    </w:p>
    <w:p w14:paraId="6A48F01D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0B306A3F" w14:textId="77777777" w:rsidR="005761CA" w:rsidRPr="00E21E1B" w:rsidRDefault="005761CA" w:rsidP="005761CA">
      <w:pPr>
        <w:ind w:left="1418" w:hanging="1418"/>
        <w:jc w:val="both"/>
        <w:rPr>
          <w:rFonts w:ascii="Arial" w:hAnsi="Arial" w:cs="Arial"/>
        </w:rPr>
      </w:pPr>
    </w:p>
    <w:p w14:paraId="5B68A0F7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57F418C4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4A670CC4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6E6194D1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3096F90F" w14:textId="77777777" w:rsidR="005761CA" w:rsidRPr="00E21E1B" w:rsidRDefault="005761CA" w:rsidP="005761CA">
      <w:pPr>
        <w:tabs>
          <w:tab w:val="left" w:pos="4365"/>
        </w:tabs>
        <w:ind w:left="1418" w:hanging="1418"/>
        <w:rPr>
          <w:rFonts w:ascii="Arial" w:hAnsi="Arial" w:cs="Arial"/>
        </w:rPr>
      </w:pPr>
      <w:r w:rsidRPr="00E21E1B">
        <w:rPr>
          <w:rFonts w:ascii="Arial" w:hAnsi="Arial" w:cs="Arial"/>
        </w:rPr>
        <w:tab/>
      </w:r>
      <w:r w:rsidRPr="00E21E1B">
        <w:rPr>
          <w:rFonts w:ascii="Arial" w:hAnsi="Arial" w:cs="Arial"/>
        </w:rPr>
        <w:tab/>
      </w:r>
    </w:p>
    <w:p w14:paraId="2ADD73EA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0CB4AC15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0A3A4D77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79BA8BAB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048D1D3B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34A70885" w14:textId="77777777" w:rsidR="005761CA" w:rsidRPr="00E21E1B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06FEB6FA" w14:textId="77777777" w:rsidR="005761CA" w:rsidRDefault="005761CA" w:rsidP="005761CA">
      <w:pPr>
        <w:ind w:left="1418" w:hanging="1418"/>
        <w:jc w:val="center"/>
        <w:rPr>
          <w:rFonts w:ascii="Arial" w:hAnsi="Arial" w:cs="Arial"/>
        </w:rPr>
      </w:pPr>
    </w:p>
    <w:p w14:paraId="74BE546E" w14:textId="77777777" w:rsidR="005761CA" w:rsidRDefault="005761CA" w:rsidP="005761CA">
      <w:pPr>
        <w:jc w:val="center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 xml:space="preserve">Olsztyn </w:t>
      </w:r>
      <w:r>
        <w:rPr>
          <w:rFonts w:ascii="Verdana" w:hAnsi="Verdana" w:cs="Arial"/>
          <w:bCs/>
        </w:rPr>
        <w:br/>
        <w:t>Luty 2025</w:t>
      </w:r>
      <w:r w:rsidRPr="00D563FA">
        <w:rPr>
          <w:rFonts w:ascii="Verdana" w:hAnsi="Verdana" w:cs="Arial"/>
          <w:bCs/>
        </w:rPr>
        <w:t xml:space="preserve"> </w:t>
      </w:r>
    </w:p>
    <w:p w14:paraId="137D2903" w14:textId="034EC5F0" w:rsidR="00781F62" w:rsidRPr="005761CA" w:rsidRDefault="00781F62" w:rsidP="009A49FC">
      <w:pPr>
        <w:pStyle w:val="Tytu"/>
        <w:ind w:left="1418" w:hanging="1418"/>
        <w:jc w:val="left"/>
        <w:rPr>
          <w:rFonts w:ascii="Verdana" w:hAnsi="Verdana" w:cs="Arial"/>
          <w:b w:val="0"/>
          <w:bCs w:val="0"/>
          <w:sz w:val="20"/>
        </w:rPr>
      </w:pPr>
    </w:p>
    <w:p w14:paraId="000C3287" w14:textId="6EFB0A35" w:rsidR="005761CA" w:rsidRPr="005761CA" w:rsidRDefault="005761CA" w:rsidP="009A49FC">
      <w:pPr>
        <w:pStyle w:val="Tytu"/>
        <w:ind w:left="1418" w:hanging="1418"/>
        <w:jc w:val="left"/>
        <w:rPr>
          <w:rFonts w:ascii="Verdana" w:hAnsi="Verdana" w:cs="Arial"/>
          <w:b w:val="0"/>
          <w:bCs w:val="0"/>
          <w:sz w:val="20"/>
        </w:rPr>
      </w:pPr>
    </w:p>
    <w:p w14:paraId="699665DF" w14:textId="77777777" w:rsidR="005761CA" w:rsidRPr="005761CA" w:rsidRDefault="005761CA" w:rsidP="009A49FC">
      <w:pPr>
        <w:pStyle w:val="Tytu"/>
        <w:ind w:left="1418" w:hanging="1418"/>
        <w:jc w:val="left"/>
        <w:rPr>
          <w:rFonts w:ascii="Verdana" w:hAnsi="Verdana" w:cs="Arial"/>
          <w:b w:val="0"/>
          <w:bCs w:val="0"/>
          <w:sz w:val="20"/>
        </w:rPr>
      </w:pPr>
    </w:p>
    <w:p w14:paraId="439B189A" w14:textId="191A34A6" w:rsidR="00781F62" w:rsidRPr="005761CA" w:rsidRDefault="00781F62" w:rsidP="009A49FC">
      <w:pPr>
        <w:pStyle w:val="Tytu"/>
        <w:ind w:left="1418" w:hanging="1418"/>
        <w:jc w:val="left"/>
        <w:rPr>
          <w:rFonts w:ascii="Verdana" w:hAnsi="Verdana" w:cs="Arial"/>
          <w:b w:val="0"/>
          <w:bCs w:val="0"/>
          <w:sz w:val="20"/>
        </w:rPr>
      </w:pPr>
    </w:p>
    <w:p w14:paraId="54881CC6" w14:textId="77777777" w:rsidR="005761CA" w:rsidRPr="005761CA" w:rsidRDefault="005761CA" w:rsidP="005761CA">
      <w:pPr>
        <w:pStyle w:val="Tytu"/>
        <w:jc w:val="left"/>
        <w:rPr>
          <w:rFonts w:ascii="Verdana" w:hAnsi="Verdana" w:cs="Arial"/>
          <w:b w:val="0"/>
          <w:bCs w:val="0"/>
          <w:sz w:val="20"/>
        </w:rPr>
      </w:pPr>
    </w:p>
    <w:p w14:paraId="4C25A7B2" w14:textId="77777777" w:rsidR="007A59C8" w:rsidRPr="00815958" w:rsidRDefault="007A59C8" w:rsidP="005761CA">
      <w:pPr>
        <w:numPr>
          <w:ilvl w:val="0"/>
          <w:numId w:val="2"/>
        </w:numPr>
        <w:spacing w:line="276" w:lineRule="auto"/>
        <w:ind w:left="0" w:firstLine="0"/>
        <w:rPr>
          <w:rFonts w:ascii="Verdana" w:hAnsi="Verdana" w:cs="Arial"/>
        </w:rPr>
      </w:pPr>
      <w:r w:rsidRPr="00815958">
        <w:rPr>
          <w:rFonts w:ascii="Verdana" w:hAnsi="Verdana" w:cs="Arial"/>
          <w:b/>
        </w:rPr>
        <w:lastRenderedPageBreak/>
        <w:t>W</w:t>
      </w:r>
      <w:r w:rsidR="000D245D" w:rsidRPr="00815958">
        <w:rPr>
          <w:rFonts w:ascii="Verdana" w:hAnsi="Verdana" w:cs="Arial"/>
          <w:b/>
        </w:rPr>
        <w:t>stęp</w:t>
      </w:r>
    </w:p>
    <w:p w14:paraId="5B9F40B6" w14:textId="77777777" w:rsidR="000D245D" w:rsidRPr="00815958" w:rsidRDefault="00815958" w:rsidP="005761CA">
      <w:pPr>
        <w:numPr>
          <w:ilvl w:val="0"/>
          <w:numId w:val="3"/>
        </w:numPr>
        <w:spacing w:line="276" w:lineRule="auto"/>
        <w:ind w:left="0" w:firstLine="0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 Przedmiot S</w:t>
      </w:r>
      <w:r w:rsidR="00EC12CD">
        <w:rPr>
          <w:rFonts w:ascii="Verdana" w:hAnsi="Verdana" w:cs="Arial"/>
          <w:b/>
        </w:rPr>
        <w:t>S</w:t>
      </w:r>
      <w:r w:rsidR="000D245D" w:rsidRPr="00815958">
        <w:rPr>
          <w:rFonts w:ascii="Verdana" w:hAnsi="Verdana" w:cs="Arial"/>
          <w:b/>
        </w:rPr>
        <w:t>T</w:t>
      </w:r>
    </w:p>
    <w:p w14:paraId="07827949" w14:textId="2D6F98FF" w:rsidR="007A59C8" w:rsidRPr="00F32B3C" w:rsidRDefault="007A59C8" w:rsidP="00F32B3C">
      <w:pPr>
        <w:pStyle w:val="Tekstpodstawowy"/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15958">
        <w:rPr>
          <w:rFonts w:ascii="Verdana" w:hAnsi="Verdana" w:cs="Arial"/>
          <w:sz w:val="20"/>
        </w:rPr>
        <w:t xml:space="preserve">Przedmiotem niniejszej </w:t>
      </w:r>
      <w:r w:rsidR="00EC12CD">
        <w:rPr>
          <w:rFonts w:ascii="Verdana" w:hAnsi="Verdana" w:cs="Arial"/>
          <w:sz w:val="20"/>
        </w:rPr>
        <w:t xml:space="preserve">Szczegółowej </w:t>
      </w:r>
      <w:r w:rsidR="00815958" w:rsidRPr="00815958">
        <w:rPr>
          <w:rFonts w:ascii="Verdana" w:hAnsi="Verdana"/>
          <w:sz w:val="20"/>
        </w:rPr>
        <w:t>Specyfikacji Technicznej (S</w:t>
      </w:r>
      <w:r w:rsidR="00EC12CD">
        <w:rPr>
          <w:rFonts w:ascii="Verdana" w:hAnsi="Verdana"/>
          <w:sz w:val="20"/>
        </w:rPr>
        <w:t>S</w:t>
      </w:r>
      <w:r w:rsidR="00815958" w:rsidRPr="00815958">
        <w:rPr>
          <w:rFonts w:ascii="Verdana" w:hAnsi="Verdana"/>
          <w:sz w:val="20"/>
        </w:rPr>
        <w:t>T)</w:t>
      </w:r>
      <w:r w:rsidR="00815958" w:rsidRPr="00627781">
        <w:rPr>
          <w:rFonts w:ascii="Verdana" w:hAnsi="Verdana"/>
        </w:rPr>
        <w:t xml:space="preserve"> </w:t>
      </w:r>
      <w:r w:rsidRPr="00815958">
        <w:rPr>
          <w:rFonts w:ascii="Verdana" w:hAnsi="Verdana" w:cs="Arial"/>
          <w:sz w:val="20"/>
        </w:rPr>
        <w:t xml:space="preserve">są </w:t>
      </w:r>
      <w:r w:rsidR="00EC12CD">
        <w:rPr>
          <w:rFonts w:ascii="Verdana" w:hAnsi="Verdana" w:cs="Arial"/>
          <w:sz w:val="20"/>
        </w:rPr>
        <w:t xml:space="preserve">wymagania dotyczące wykonania i </w:t>
      </w:r>
      <w:r w:rsidRPr="00815958">
        <w:rPr>
          <w:rFonts w:ascii="Verdana" w:hAnsi="Verdana" w:cs="Arial"/>
          <w:sz w:val="20"/>
        </w:rPr>
        <w:t xml:space="preserve">odbioru robót związanych z </w:t>
      </w:r>
      <w:r w:rsidR="000D245D" w:rsidRPr="00815958">
        <w:rPr>
          <w:rFonts w:ascii="Verdana" w:hAnsi="Verdana" w:cs="Arial"/>
          <w:sz w:val="20"/>
        </w:rPr>
        <w:t xml:space="preserve">wykonaniem remontu </w:t>
      </w:r>
      <w:r w:rsidR="00A464BD" w:rsidRPr="00815958">
        <w:rPr>
          <w:rFonts w:ascii="Verdana" w:hAnsi="Verdana" w:cs="Arial"/>
          <w:sz w:val="20"/>
        </w:rPr>
        <w:t>nawierzchni</w:t>
      </w:r>
      <w:r w:rsidR="000D245D" w:rsidRPr="00815958">
        <w:rPr>
          <w:rFonts w:ascii="Verdana" w:hAnsi="Verdana" w:cs="Arial"/>
          <w:sz w:val="20"/>
        </w:rPr>
        <w:t xml:space="preserve"> </w:t>
      </w:r>
      <w:r w:rsidR="005761CA">
        <w:rPr>
          <w:rFonts w:ascii="Verdana" w:hAnsi="Verdana" w:cs="Arial"/>
          <w:sz w:val="20"/>
        </w:rPr>
        <w:br/>
      </w:r>
      <w:r w:rsidR="006F5548" w:rsidRPr="00815958">
        <w:rPr>
          <w:rFonts w:ascii="Verdana" w:hAnsi="Verdana" w:cs="Arial"/>
          <w:sz w:val="20"/>
        </w:rPr>
        <w:t>z betonu asfaltowego</w:t>
      </w:r>
      <w:r w:rsidR="000D245D" w:rsidRPr="00815958">
        <w:rPr>
          <w:rFonts w:ascii="Verdana" w:hAnsi="Verdana" w:cs="Arial"/>
          <w:sz w:val="20"/>
        </w:rPr>
        <w:t xml:space="preserve"> </w:t>
      </w:r>
      <w:r w:rsidR="00422F3E" w:rsidRPr="00815958">
        <w:rPr>
          <w:rFonts w:ascii="Verdana" w:hAnsi="Verdana" w:cs="Arial"/>
          <w:sz w:val="20"/>
        </w:rPr>
        <w:t>z otaczarki</w:t>
      </w:r>
      <w:r w:rsidR="000D245D" w:rsidRPr="00815958">
        <w:rPr>
          <w:rFonts w:ascii="Verdana" w:hAnsi="Verdana" w:cs="Arial"/>
          <w:sz w:val="20"/>
        </w:rPr>
        <w:t xml:space="preserve">. </w:t>
      </w:r>
      <w:bookmarkStart w:id="0" w:name="_Hlk190426241"/>
      <w:r w:rsidR="00F32B3C" w:rsidRPr="00AD7405">
        <w:rPr>
          <w:rFonts w:ascii="Verdana" w:hAnsi="Verdana" w:cs="Arial"/>
          <w:sz w:val="20"/>
        </w:rPr>
        <w:t xml:space="preserve">Poniższe zapisy </w:t>
      </w:r>
      <w:r w:rsidR="00F32B3C">
        <w:rPr>
          <w:rFonts w:ascii="Verdana" w:hAnsi="Verdana" w:cs="Arial"/>
          <w:sz w:val="20"/>
        </w:rPr>
        <w:t>mają zastosowanie przy wykonywaniu</w:t>
      </w:r>
      <w:r w:rsidR="00F32B3C" w:rsidRPr="00AD7405">
        <w:rPr>
          <w:rFonts w:ascii="Verdana" w:hAnsi="Verdana" w:cs="Arial"/>
          <w:sz w:val="20"/>
        </w:rPr>
        <w:t xml:space="preserve"> </w:t>
      </w:r>
      <w:r w:rsidR="00F32B3C">
        <w:rPr>
          <w:rFonts w:ascii="Verdana" w:hAnsi="Verdana" w:cs="Arial"/>
          <w:sz w:val="20"/>
        </w:rPr>
        <w:t>bieżących</w:t>
      </w:r>
      <w:r w:rsidR="00F32B3C" w:rsidRPr="00AD7405">
        <w:rPr>
          <w:rFonts w:ascii="Verdana" w:hAnsi="Verdana" w:cs="Arial"/>
          <w:sz w:val="20"/>
        </w:rPr>
        <w:t xml:space="preserve"> remontów cząstkowych nawierzchni dróg krajowych.</w:t>
      </w:r>
    </w:p>
    <w:bookmarkEnd w:id="0"/>
    <w:p w14:paraId="33739FF7" w14:textId="77777777" w:rsidR="007A59C8" w:rsidRPr="00815958" w:rsidRDefault="007A59C8" w:rsidP="00F32B3C">
      <w:pPr>
        <w:pStyle w:val="Tekstpodstawowywcity2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</w:p>
    <w:p w14:paraId="75CC9447" w14:textId="77777777" w:rsidR="007A59C8" w:rsidRPr="00815958" w:rsidRDefault="000D245D" w:rsidP="005761CA">
      <w:pPr>
        <w:numPr>
          <w:ilvl w:val="0"/>
          <w:numId w:val="4"/>
        </w:numPr>
        <w:spacing w:line="276" w:lineRule="auto"/>
        <w:ind w:left="0" w:firstLine="0"/>
        <w:jc w:val="both"/>
        <w:rPr>
          <w:rFonts w:ascii="Verdana" w:hAnsi="Verdana" w:cs="Arial"/>
          <w:b/>
        </w:rPr>
      </w:pPr>
      <w:r w:rsidRPr="00815958">
        <w:rPr>
          <w:rFonts w:ascii="Verdana" w:hAnsi="Verdana" w:cs="Arial"/>
          <w:b/>
        </w:rPr>
        <w:t xml:space="preserve"> </w:t>
      </w:r>
      <w:r w:rsidR="00815958">
        <w:rPr>
          <w:rFonts w:ascii="Verdana" w:hAnsi="Verdana" w:cs="Arial"/>
          <w:b/>
        </w:rPr>
        <w:t>Zakres stosowania S</w:t>
      </w:r>
      <w:r w:rsidR="00EC12CD">
        <w:rPr>
          <w:rFonts w:ascii="Verdana" w:hAnsi="Verdana" w:cs="Arial"/>
          <w:b/>
        </w:rPr>
        <w:t>S</w:t>
      </w:r>
      <w:r w:rsidR="007A59C8" w:rsidRPr="00815958">
        <w:rPr>
          <w:rFonts w:ascii="Verdana" w:hAnsi="Verdana" w:cs="Arial"/>
          <w:b/>
        </w:rPr>
        <w:t>T</w:t>
      </w:r>
    </w:p>
    <w:p w14:paraId="446167EC" w14:textId="37D81587" w:rsidR="007A59C8" w:rsidRPr="00815958" w:rsidRDefault="00EC12CD" w:rsidP="005761CA">
      <w:pPr>
        <w:pStyle w:val="Tekstpodstawowywcity2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Szczegółowa </w:t>
      </w:r>
      <w:r w:rsidR="00815958" w:rsidRPr="00815958">
        <w:rPr>
          <w:rFonts w:ascii="Verdana" w:hAnsi="Verdana"/>
          <w:sz w:val="20"/>
          <w:szCs w:val="20"/>
        </w:rPr>
        <w:t>Specyfikacj</w:t>
      </w:r>
      <w:r>
        <w:rPr>
          <w:rFonts w:ascii="Verdana" w:hAnsi="Verdana"/>
          <w:sz w:val="20"/>
          <w:szCs w:val="20"/>
        </w:rPr>
        <w:t>a Techniczna</w:t>
      </w:r>
      <w:r w:rsidR="00815958" w:rsidRPr="00815958">
        <w:rPr>
          <w:rFonts w:ascii="Verdana" w:hAnsi="Verdana"/>
          <w:sz w:val="20"/>
          <w:szCs w:val="20"/>
        </w:rPr>
        <w:t xml:space="preserve"> (S</w:t>
      </w:r>
      <w:r>
        <w:rPr>
          <w:rFonts w:ascii="Verdana" w:hAnsi="Verdana"/>
          <w:sz w:val="20"/>
          <w:szCs w:val="20"/>
        </w:rPr>
        <w:t>S</w:t>
      </w:r>
      <w:r w:rsidR="00815958" w:rsidRPr="00815958">
        <w:rPr>
          <w:rFonts w:ascii="Verdana" w:hAnsi="Verdana"/>
          <w:sz w:val="20"/>
          <w:szCs w:val="20"/>
        </w:rPr>
        <w:t>T)</w:t>
      </w:r>
      <w:r w:rsidR="00815958" w:rsidRPr="00627781">
        <w:rPr>
          <w:rFonts w:ascii="Verdana" w:hAnsi="Verdana"/>
        </w:rPr>
        <w:t xml:space="preserve"> </w:t>
      </w:r>
      <w:r w:rsidR="007A59C8" w:rsidRPr="00815958">
        <w:rPr>
          <w:rFonts w:ascii="Verdana" w:hAnsi="Verdana" w:cs="Arial"/>
          <w:sz w:val="20"/>
          <w:szCs w:val="20"/>
        </w:rPr>
        <w:t xml:space="preserve">jest </w:t>
      </w:r>
      <w:r w:rsidR="000D245D" w:rsidRPr="00815958">
        <w:rPr>
          <w:rFonts w:ascii="Verdana" w:hAnsi="Verdana" w:cs="Arial"/>
          <w:sz w:val="20"/>
          <w:szCs w:val="20"/>
        </w:rPr>
        <w:t xml:space="preserve">stosowana jako </w:t>
      </w:r>
      <w:r w:rsidR="007A59C8" w:rsidRPr="00815958">
        <w:rPr>
          <w:rFonts w:ascii="Verdana" w:hAnsi="Verdana" w:cs="Arial"/>
          <w:sz w:val="20"/>
          <w:szCs w:val="20"/>
        </w:rPr>
        <w:t xml:space="preserve">dokument przetargowy </w:t>
      </w:r>
      <w:r>
        <w:rPr>
          <w:rFonts w:ascii="Verdana" w:hAnsi="Verdana" w:cs="Arial"/>
          <w:sz w:val="20"/>
          <w:szCs w:val="20"/>
        </w:rPr>
        <w:br/>
      </w:r>
      <w:r w:rsidR="007A59C8" w:rsidRPr="00815958">
        <w:rPr>
          <w:rFonts w:ascii="Verdana" w:hAnsi="Verdana" w:cs="Arial"/>
          <w:sz w:val="20"/>
          <w:szCs w:val="20"/>
        </w:rPr>
        <w:t xml:space="preserve">i kontraktowy przy zlecaniu i realizacji robót na drogach krajowych </w:t>
      </w:r>
      <w:r w:rsidR="000D245D" w:rsidRPr="00815958">
        <w:rPr>
          <w:rFonts w:ascii="Verdana" w:hAnsi="Verdana" w:cs="Arial"/>
          <w:sz w:val="20"/>
          <w:szCs w:val="20"/>
        </w:rPr>
        <w:t xml:space="preserve">na obszarze </w:t>
      </w:r>
      <w:r w:rsidR="005761CA">
        <w:rPr>
          <w:rFonts w:ascii="Verdana" w:hAnsi="Verdana" w:cs="Arial"/>
          <w:sz w:val="20"/>
          <w:szCs w:val="20"/>
        </w:rPr>
        <w:br/>
      </w:r>
      <w:r w:rsidR="000D245D" w:rsidRPr="00815958">
        <w:rPr>
          <w:rFonts w:ascii="Verdana" w:hAnsi="Verdana" w:cs="Arial"/>
          <w:sz w:val="20"/>
          <w:szCs w:val="20"/>
        </w:rPr>
        <w:t>województwa</w:t>
      </w:r>
      <w:r w:rsidR="007A59C8" w:rsidRPr="00815958">
        <w:rPr>
          <w:rFonts w:ascii="Verdana" w:hAnsi="Verdana" w:cs="Arial"/>
          <w:sz w:val="20"/>
          <w:szCs w:val="20"/>
        </w:rPr>
        <w:t xml:space="preserve"> </w:t>
      </w:r>
      <w:r w:rsidR="00303047" w:rsidRPr="00815958">
        <w:rPr>
          <w:rFonts w:ascii="Verdana" w:hAnsi="Verdana" w:cs="Arial"/>
          <w:sz w:val="20"/>
          <w:szCs w:val="20"/>
        </w:rPr>
        <w:t>w</w:t>
      </w:r>
      <w:r w:rsidR="007A59C8" w:rsidRPr="00815958">
        <w:rPr>
          <w:rFonts w:ascii="Verdana" w:hAnsi="Verdana" w:cs="Arial"/>
          <w:sz w:val="20"/>
          <w:szCs w:val="20"/>
        </w:rPr>
        <w:t>armińsko-</w:t>
      </w:r>
      <w:r w:rsidR="00303047" w:rsidRPr="00815958">
        <w:rPr>
          <w:rFonts w:ascii="Verdana" w:hAnsi="Verdana" w:cs="Arial"/>
          <w:sz w:val="20"/>
          <w:szCs w:val="20"/>
        </w:rPr>
        <w:t>m</w:t>
      </w:r>
      <w:r w:rsidR="007A59C8" w:rsidRPr="00815958">
        <w:rPr>
          <w:rFonts w:ascii="Verdana" w:hAnsi="Verdana" w:cs="Arial"/>
          <w:sz w:val="20"/>
          <w:szCs w:val="20"/>
        </w:rPr>
        <w:t>azurski</w:t>
      </w:r>
      <w:r w:rsidR="000D245D" w:rsidRPr="00815958">
        <w:rPr>
          <w:rFonts w:ascii="Verdana" w:hAnsi="Verdana" w:cs="Arial"/>
          <w:sz w:val="20"/>
          <w:szCs w:val="20"/>
        </w:rPr>
        <w:t>ego</w:t>
      </w:r>
      <w:r w:rsidR="007A59C8" w:rsidRPr="00815958">
        <w:rPr>
          <w:rFonts w:ascii="Verdana" w:hAnsi="Verdana" w:cs="Arial"/>
          <w:sz w:val="20"/>
          <w:szCs w:val="20"/>
        </w:rPr>
        <w:t>.</w:t>
      </w:r>
    </w:p>
    <w:p w14:paraId="67DC9396" w14:textId="77777777" w:rsidR="007A59C8" w:rsidRPr="00815958" w:rsidRDefault="007A59C8" w:rsidP="005761CA">
      <w:pPr>
        <w:pStyle w:val="Tekstpodstawowywcity2"/>
        <w:spacing w:line="276" w:lineRule="auto"/>
        <w:ind w:left="709" w:firstLine="0"/>
        <w:jc w:val="both"/>
        <w:rPr>
          <w:rFonts w:ascii="Verdana" w:hAnsi="Verdana" w:cs="Arial"/>
          <w:sz w:val="20"/>
          <w:szCs w:val="20"/>
        </w:rPr>
      </w:pPr>
    </w:p>
    <w:p w14:paraId="1416CCF1" w14:textId="77777777" w:rsidR="007A59C8" w:rsidRPr="00815958" w:rsidRDefault="000D245D" w:rsidP="005761CA">
      <w:pPr>
        <w:numPr>
          <w:ilvl w:val="0"/>
          <w:numId w:val="5"/>
        </w:numPr>
        <w:spacing w:line="276" w:lineRule="auto"/>
        <w:ind w:left="0" w:firstLine="0"/>
        <w:jc w:val="both"/>
        <w:rPr>
          <w:rFonts w:ascii="Verdana" w:hAnsi="Verdana" w:cs="Arial"/>
          <w:b/>
        </w:rPr>
      </w:pPr>
      <w:r w:rsidRPr="00815958">
        <w:rPr>
          <w:rFonts w:ascii="Verdana" w:hAnsi="Verdana" w:cs="Arial"/>
          <w:b/>
        </w:rPr>
        <w:t xml:space="preserve"> </w:t>
      </w:r>
      <w:r w:rsidR="00815958">
        <w:rPr>
          <w:rFonts w:ascii="Verdana" w:hAnsi="Verdana" w:cs="Arial"/>
          <w:b/>
        </w:rPr>
        <w:t>Zakres robót objętych S</w:t>
      </w:r>
      <w:r w:rsidR="00EC12CD">
        <w:rPr>
          <w:rFonts w:ascii="Verdana" w:hAnsi="Verdana" w:cs="Arial"/>
          <w:b/>
        </w:rPr>
        <w:t>S</w:t>
      </w:r>
      <w:r w:rsidR="007A59C8" w:rsidRPr="00815958">
        <w:rPr>
          <w:rFonts w:ascii="Verdana" w:hAnsi="Verdana" w:cs="Arial"/>
          <w:b/>
        </w:rPr>
        <w:t>T</w:t>
      </w:r>
    </w:p>
    <w:p w14:paraId="7F2509AD" w14:textId="590028BF" w:rsidR="005761CA" w:rsidRDefault="0065121F" w:rsidP="001E3069">
      <w:pPr>
        <w:spacing w:line="276" w:lineRule="auto"/>
        <w:jc w:val="both"/>
        <w:rPr>
          <w:rFonts w:ascii="Verdana" w:hAnsi="Verdana" w:cs="Arial"/>
        </w:rPr>
      </w:pPr>
      <w:r w:rsidRPr="0065121F">
        <w:rPr>
          <w:rFonts w:ascii="Verdana" w:hAnsi="Verdana" w:cs="Arial"/>
        </w:rPr>
        <w:t xml:space="preserve">Ustalenia </w:t>
      </w:r>
      <w:r w:rsidR="005761CA" w:rsidRPr="009040B8">
        <w:rPr>
          <w:rFonts w:ascii="Verdana" w:hAnsi="Verdana" w:cs="Arial"/>
        </w:rPr>
        <w:t xml:space="preserve">zawarte w niniejszej specyfikacji dotyczą zasad prowadzenia robót związanych </w:t>
      </w:r>
      <w:r w:rsidR="005761CA">
        <w:rPr>
          <w:rFonts w:ascii="Verdana" w:hAnsi="Verdana" w:cs="Arial"/>
        </w:rPr>
        <w:br/>
      </w:r>
      <w:r w:rsidR="005761CA" w:rsidRPr="009040B8">
        <w:rPr>
          <w:rFonts w:ascii="Verdana" w:hAnsi="Verdana" w:cs="Arial"/>
        </w:rPr>
        <w:t xml:space="preserve">z wykonaniem i odbiorem warstwy </w:t>
      </w:r>
      <w:r w:rsidR="005761CA">
        <w:rPr>
          <w:rFonts w:ascii="Verdana" w:hAnsi="Verdana" w:cs="Arial"/>
        </w:rPr>
        <w:t>ścieralnej</w:t>
      </w:r>
      <w:r w:rsidR="005761CA" w:rsidRPr="009040B8">
        <w:rPr>
          <w:rFonts w:ascii="Verdana" w:hAnsi="Verdana" w:cs="Arial"/>
        </w:rPr>
        <w:t xml:space="preserve"> z betonu asfaltowego wg PN-EN 13108-1</w:t>
      </w:r>
      <w:r w:rsidR="005761CA">
        <w:rPr>
          <w:rFonts w:ascii="Verdana" w:hAnsi="Verdana" w:cs="Arial"/>
        </w:rPr>
        <w:t xml:space="preserve">, </w:t>
      </w:r>
      <w:r w:rsidR="005761CA">
        <w:rPr>
          <w:rFonts w:ascii="Verdana" w:hAnsi="Verdana" w:cs="Arial"/>
        </w:rPr>
        <w:br/>
      </w:r>
      <w:r w:rsidR="005761CA" w:rsidRPr="009040B8">
        <w:rPr>
          <w:rFonts w:ascii="Verdana" w:hAnsi="Verdana" w:cs="Arial"/>
        </w:rPr>
        <w:t>WT-2</w:t>
      </w:r>
      <w:r w:rsidR="005761CA">
        <w:rPr>
          <w:rFonts w:ascii="Verdana" w:hAnsi="Verdana" w:cs="Arial"/>
        </w:rPr>
        <w:t xml:space="preserve"> 2014-część I</w:t>
      </w:r>
      <w:r w:rsidR="005761CA" w:rsidRPr="009040B8">
        <w:rPr>
          <w:rFonts w:ascii="Verdana" w:hAnsi="Verdana" w:cs="Arial"/>
        </w:rPr>
        <w:t xml:space="preserve"> </w:t>
      </w:r>
      <w:r w:rsidR="005761CA">
        <w:rPr>
          <w:rFonts w:ascii="Verdana" w:hAnsi="Verdana" w:cs="Arial"/>
        </w:rPr>
        <w:t xml:space="preserve">Mieszanki mineralno-asfaltowe oraz WT-2 2016-część II Wykonanie warstw nawierzchni asfaltowych. </w:t>
      </w:r>
    </w:p>
    <w:p w14:paraId="4AF140F6" w14:textId="27121A3B" w:rsidR="005761CA" w:rsidRDefault="005761CA" w:rsidP="001E3069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Producent MMA</w:t>
      </w:r>
      <w:r w:rsidRPr="009040B8">
        <w:rPr>
          <w:rFonts w:ascii="Verdana" w:hAnsi="Verdana" w:cs="Arial"/>
        </w:rPr>
        <w:t xml:space="preserve"> zobowiązany jest prowadzić Zakładową Kontrolę Produkcji (ZKP) zgodnie </w:t>
      </w:r>
      <w:r>
        <w:rPr>
          <w:rFonts w:ascii="Verdana" w:hAnsi="Verdana" w:cs="Arial"/>
        </w:rPr>
        <w:br/>
      </w:r>
      <w:r w:rsidRPr="009040B8">
        <w:rPr>
          <w:rFonts w:ascii="Verdana" w:hAnsi="Verdana" w:cs="Arial"/>
        </w:rPr>
        <w:t>z WT-2</w:t>
      </w:r>
      <w:r>
        <w:rPr>
          <w:rFonts w:ascii="Verdana" w:hAnsi="Verdana" w:cs="Arial"/>
        </w:rPr>
        <w:t xml:space="preserve"> 2014-część I </w:t>
      </w:r>
      <w:r w:rsidRPr="009040B8">
        <w:rPr>
          <w:rFonts w:ascii="Verdana" w:hAnsi="Verdana" w:cs="Arial"/>
        </w:rPr>
        <w:t>punkt 8.4.</w:t>
      </w:r>
      <w:r>
        <w:rPr>
          <w:rFonts w:ascii="Verdana" w:hAnsi="Verdana" w:cs="Arial"/>
        </w:rPr>
        <w:t>2</w:t>
      </w:r>
      <w:r w:rsidRPr="009040B8">
        <w:rPr>
          <w:rFonts w:ascii="Verdana" w:hAnsi="Verdana" w:cs="Arial"/>
        </w:rPr>
        <w:t>.</w:t>
      </w:r>
    </w:p>
    <w:p w14:paraId="7C8504A0" w14:textId="77777777" w:rsidR="001E3069" w:rsidRPr="001E3069" w:rsidRDefault="001E3069" w:rsidP="001E3069">
      <w:pPr>
        <w:spacing w:line="276" w:lineRule="auto"/>
        <w:jc w:val="both"/>
        <w:rPr>
          <w:rFonts w:ascii="Verdana" w:hAnsi="Verdana" w:cs="Arial"/>
          <w:sz w:val="10"/>
          <w:szCs w:val="10"/>
        </w:rPr>
      </w:pPr>
    </w:p>
    <w:p w14:paraId="11D13238" w14:textId="1CB7CA81" w:rsidR="005761CA" w:rsidRPr="001E3069" w:rsidRDefault="005761CA" w:rsidP="001E3069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>Stosowana mieszanka</w:t>
      </w:r>
      <w:r>
        <w:rPr>
          <w:rFonts w:ascii="Verdana" w:hAnsi="Verdana" w:cs="Arial"/>
        </w:rPr>
        <w:t xml:space="preserve"> z </w:t>
      </w:r>
      <w:r w:rsidRPr="00D563FA">
        <w:rPr>
          <w:rFonts w:ascii="Verdana" w:hAnsi="Verdana" w:cs="Arial"/>
        </w:rPr>
        <w:t>betonu asfaltowego o wymiarze D podano w tabeli 1.</w:t>
      </w:r>
    </w:p>
    <w:p w14:paraId="6715EBE9" w14:textId="26F502DC" w:rsidR="00EB282F" w:rsidRPr="00815958" w:rsidRDefault="00EB282F" w:rsidP="001E3069">
      <w:pPr>
        <w:spacing w:line="276" w:lineRule="auto"/>
        <w:jc w:val="both"/>
        <w:rPr>
          <w:rFonts w:ascii="Verdana" w:hAnsi="Verdana" w:cs="Arial"/>
        </w:rPr>
      </w:pPr>
      <w:r w:rsidRPr="00815958">
        <w:rPr>
          <w:rFonts w:ascii="Verdana" w:hAnsi="Verdana" w:cs="Arial"/>
        </w:rPr>
        <w:t>Tab</w:t>
      </w:r>
      <w:r w:rsidR="009A49FC" w:rsidRPr="00815958">
        <w:rPr>
          <w:rFonts w:ascii="Verdana" w:hAnsi="Verdana" w:cs="Arial"/>
        </w:rPr>
        <w:t>ela</w:t>
      </w:r>
      <w:r w:rsidRPr="00815958">
        <w:rPr>
          <w:rFonts w:ascii="Verdana" w:hAnsi="Verdana" w:cs="Arial"/>
        </w:rPr>
        <w:t xml:space="preserve"> 1. Stosowan</w:t>
      </w:r>
      <w:r w:rsidR="005761CA">
        <w:rPr>
          <w:rFonts w:ascii="Verdana" w:hAnsi="Verdana" w:cs="Arial"/>
        </w:rPr>
        <w:t>a</w:t>
      </w:r>
      <w:r w:rsidRPr="00815958">
        <w:rPr>
          <w:rFonts w:ascii="Verdana" w:hAnsi="Verdana" w:cs="Arial"/>
        </w:rPr>
        <w:t xml:space="preserve"> mieszank</w:t>
      </w:r>
      <w:r w:rsidR="005761CA">
        <w:rPr>
          <w:rFonts w:ascii="Verdana" w:hAnsi="Verdana" w:cs="Arial"/>
        </w:rPr>
        <w:t>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4111"/>
      </w:tblGrid>
      <w:tr w:rsidR="00EB282F" w:rsidRPr="00815958" w14:paraId="3280834F" w14:textId="77777777" w:rsidTr="00EF7C95">
        <w:trPr>
          <w:trHeight w:val="590"/>
        </w:trPr>
        <w:tc>
          <w:tcPr>
            <w:tcW w:w="2552" w:type="dxa"/>
            <w:vAlign w:val="center"/>
          </w:tcPr>
          <w:p w14:paraId="4F0825CE" w14:textId="77777777" w:rsidR="00EB282F" w:rsidRPr="00815958" w:rsidRDefault="00EB282F" w:rsidP="001E3069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815958">
              <w:rPr>
                <w:rFonts w:ascii="Verdana" w:hAnsi="Verdana" w:cs="Arial"/>
              </w:rPr>
              <w:t>Kategoria</w:t>
            </w:r>
          </w:p>
          <w:p w14:paraId="069F39B7" w14:textId="77777777" w:rsidR="00EB282F" w:rsidRPr="00815958" w:rsidRDefault="00EB282F" w:rsidP="001E3069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815958">
              <w:rPr>
                <w:rFonts w:ascii="Verdana" w:hAnsi="Verdana" w:cs="Arial"/>
              </w:rPr>
              <w:t>ruchu</w:t>
            </w:r>
          </w:p>
        </w:tc>
        <w:tc>
          <w:tcPr>
            <w:tcW w:w="4111" w:type="dxa"/>
            <w:vAlign w:val="center"/>
          </w:tcPr>
          <w:p w14:paraId="2575C7D9" w14:textId="6DB153CA" w:rsidR="00EB282F" w:rsidRPr="00815958" w:rsidRDefault="00EB282F" w:rsidP="001E3069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815958">
              <w:rPr>
                <w:rFonts w:ascii="Verdana" w:hAnsi="Verdana" w:cs="Arial"/>
              </w:rPr>
              <w:t>Mieszank</w:t>
            </w:r>
            <w:r w:rsidR="00C440E2">
              <w:rPr>
                <w:rFonts w:ascii="Verdana" w:hAnsi="Verdana" w:cs="Arial"/>
              </w:rPr>
              <w:t>a</w:t>
            </w:r>
            <w:r w:rsidRPr="00815958">
              <w:rPr>
                <w:rFonts w:ascii="Verdana" w:hAnsi="Verdana" w:cs="Arial"/>
              </w:rPr>
              <w:t xml:space="preserve"> o wymiarze D,  mm</w:t>
            </w:r>
          </w:p>
        </w:tc>
      </w:tr>
      <w:tr w:rsidR="00EF7C95" w:rsidRPr="00815958" w14:paraId="27628425" w14:textId="77777777" w:rsidTr="00EF7C95">
        <w:tc>
          <w:tcPr>
            <w:tcW w:w="2552" w:type="dxa"/>
          </w:tcPr>
          <w:p w14:paraId="073A3F60" w14:textId="028DCB0A" w:rsidR="00EF7C95" w:rsidRPr="00815958" w:rsidRDefault="00EF7C95" w:rsidP="001E3069">
            <w:pPr>
              <w:tabs>
                <w:tab w:val="left" w:pos="555"/>
              </w:tabs>
              <w:spacing w:before="60" w:after="60" w:line="276" w:lineRule="auto"/>
              <w:jc w:val="center"/>
              <w:rPr>
                <w:rFonts w:ascii="Verdana" w:hAnsi="Verdana" w:cs="Arial"/>
              </w:rPr>
            </w:pPr>
            <w:r w:rsidRPr="008925AD">
              <w:rPr>
                <w:rFonts w:ascii="Verdana" w:hAnsi="Verdana" w:cs="Arial"/>
              </w:rPr>
              <w:t xml:space="preserve">KR </w:t>
            </w:r>
            <w:r w:rsidR="00F016E8">
              <w:rPr>
                <w:rFonts w:ascii="Verdana" w:hAnsi="Verdana" w:cs="Arial"/>
              </w:rPr>
              <w:t>3÷7</w:t>
            </w:r>
          </w:p>
        </w:tc>
        <w:tc>
          <w:tcPr>
            <w:tcW w:w="4111" w:type="dxa"/>
          </w:tcPr>
          <w:p w14:paraId="609DF8E6" w14:textId="4600AECB" w:rsidR="00EF7C95" w:rsidRPr="00815958" w:rsidRDefault="00EF7C95" w:rsidP="001E3069">
            <w:pPr>
              <w:spacing w:before="60" w:after="60" w:line="276" w:lineRule="auto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AC</w:t>
            </w:r>
            <w:r w:rsidRPr="008925AD">
              <w:rPr>
                <w:rFonts w:ascii="Verdana" w:hAnsi="Verdana" w:cs="Arial"/>
              </w:rPr>
              <w:t xml:space="preserve"> </w:t>
            </w:r>
            <w:r w:rsidR="00F016E8">
              <w:rPr>
                <w:rFonts w:ascii="Verdana" w:hAnsi="Verdana" w:cs="Arial"/>
              </w:rPr>
              <w:t>11</w:t>
            </w:r>
          </w:p>
        </w:tc>
      </w:tr>
    </w:tbl>
    <w:p w14:paraId="3D0F998A" w14:textId="77777777" w:rsidR="008232A9" w:rsidRDefault="008232A9" w:rsidP="00EB282F">
      <w:pPr>
        <w:jc w:val="both"/>
        <w:rPr>
          <w:rFonts w:ascii="Verdana" w:hAnsi="Verdana" w:cs="Arial"/>
          <w:b/>
        </w:rPr>
      </w:pPr>
    </w:p>
    <w:p w14:paraId="7A0C3F09" w14:textId="67C649F1" w:rsidR="00EF7C95" w:rsidRDefault="007A59C8" w:rsidP="00EB282F">
      <w:pPr>
        <w:jc w:val="both"/>
        <w:rPr>
          <w:rFonts w:ascii="Verdana" w:hAnsi="Verdana" w:cs="Arial"/>
          <w:b/>
        </w:rPr>
      </w:pPr>
      <w:r w:rsidRPr="00815958">
        <w:rPr>
          <w:rFonts w:ascii="Verdana" w:hAnsi="Verdana" w:cs="Arial"/>
          <w:b/>
        </w:rPr>
        <w:t>1.4</w:t>
      </w:r>
      <w:r w:rsidR="00EB282F" w:rsidRPr="00815958">
        <w:rPr>
          <w:rFonts w:ascii="Verdana" w:hAnsi="Verdana" w:cs="Arial"/>
        </w:rPr>
        <w:t xml:space="preserve">. </w:t>
      </w:r>
      <w:r w:rsidRPr="00815958">
        <w:rPr>
          <w:rFonts w:ascii="Verdana" w:hAnsi="Verdana" w:cs="Arial"/>
          <w:b/>
        </w:rPr>
        <w:t>Określenia podstawowe</w:t>
      </w:r>
    </w:p>
    <w:p w14:paraId="70247A45" w14:textId="77777777" w:rsidR="00EF7C95" w:rsidRPr="007A30EF" w:rsidRDefault="00EF7C95" w:rsidP="00EF7C95">
      <w:pPr>
        <w:keepNext/>
        <w:spacing w:line="276" w:lineRule="auto"/>
        <w:jc w:val="both"/>
        <w:outlineLvl w:val="1"/>
        <w:rPr>
          <w:rFonts w:ascii="Verdana" w:hAnsi="Verdana" w:cs="Arial"/>
          <w:iCs/>
        </w:rPr>
      </w:pPr>
      <w:bookmarkStart w:id="1" w:name="_Hlk190671040"/>
      <w:r w:rsidRPr="00BE1C67">
        <w:rPr>
          <w:rFonts w:ascii="Verdana" w:hAnsi="Verdana" w:cs="Arial"/>
          <w:iCs/>
        </w:rPr>
        <w:t>Definicje i określenia podano w</w:t>
      </w:r>
      <w:r>
        <w:rPr>
          <w:rFonts w:ascii="Verdana" w:hAnsi="Verdana" w:cs="Arial"/>
          <w:iCs/>
        </w:rPr>
        <w:t xml:space="preserve"> SST</w:t>
      </w:r>
      <w:r w:rsidRPr="00BE1C67">
        <w:rPr>
          <w:rFonts w:ascii="Verdana" w:hAnsi="Verdana" w:cs="Arial"/>
          <w:iCs/>
        </w:rPr>
        <w:t xml:space="preserve"> D-M-00.00.00 „Wymagania ogólne”, oraz w przepisach związanych </w:t>
      </w:r>
      <w:r>
        <w:rPr>
          <w:rFonts w:ascii="Verdana" w:hAnsi="Verdana" w:cs="Arial"/>
          <w:iCs/>
        </w:rPr>
        <w:t>wyszczególnionych w pkt 10 niniejszej SST.</w:t>
      </w:r>
    </w:p>
    <w:p w14:paraId="311B0AF6" w14:textId="7A2F0CD5" w:rsidR="007A59C8" w:rsidRPr="00815958" w:rsidRDefault="007A59C8" w:rsidP="00EB282F">
      <w:pPr>
        <w:jc w:val="both"/>
        <w:rPr>
          <w:rFonts w:ascii="Verdana" w:hAnsi="Verdana" w:cs="Arial"/>
        </w:rPr>
      </w:pPr>
      <w:r w:rsidRPr="00815958">
        <w:rPr>
          <w:rFonts w:ascii="Verdana" w:hAnsi="Verdana" w:cs="Arial"/>
        </w:rPr>
        <w:t xml:space="preserve"> </w:t>
      </w:r>
    </w:p>
    <w:p w14:paraId="73A5315D" w14:textId="77777777" w:rsidR="007A59C8" w:rsidRPr="00815958" w:rsidRDefault="006A05BD" w:rsidP="006A05BD">
      <w:pPr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1.5. </w:t>
      </w:r>
      <w:r w:rsidR="007A59C8" w:rsidRPr="00815958">
        <w:rPr>
          <w:rFonts w:ascii="Verdana" w:hAnsi="Verdana" w:cs="Arial"/>
          <w:b/>
        </w:rPr>
        <w:t>Wymagania dotyczące robót</w:t>
      </w:r>
      <w:r w:rsidR="000E4687">
        <w:rPr>
          <w:rFonts w:ascii="Verdana" w:hAnsi="Verdana" w:cs="Arial"/>
          <w:b/>
        </w:rPr>
        <w:t xml:space="preserve"> </w:t>
      </w:r>
    </w:p>
    <w:p w14:paraId="2363AD7B" w14:textId="60920C0A" w:rsidR="00D07A72" w:rsidRDefault="00D07A72" w:rsidP="00D07A72">
      <w:pPr>
        <w:numPr>
          <w:ilvl w:val="12"/>
          <w:numId w:val="0"/>
        </w:numPr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>Ogólne wymagania</w:t>
      </w:r>
      <w:r>
        <w:rPr>
          <w:rFonts w:ascii="Verdana" w:hAnsi="Verdana" w:cs="Arial"/>
        </w:rPr>
        <w:t xml:space="preserve"> dotyczące robót podano w </w:t>
      </w:r>
      <w:r w:rsidRPr="00954562">
        <w:rPr>
          <w:rFonts w:ascii="Verdana" w:hAnsi="Verdana" w:cs="Arial"/>
        </w:rPr>
        <w:t>S</w:t>
      </w:r>
      <w:r>
        <w:rPr>
          <w:rFonts w:ascii="Verdana" w:hAnsi="Verdana" w:cs="Arial"/>
        </w:rPr>
        <w:t>S</w:t>
      </w:r>
      <w:r w:rsidRPr="00954562">
        <w:rPr>
          <w:rFonts w:ascii="Verdana" w:hAnsi="Verdana" w:cs="Arial"/>
        </w:rPr>
        <w:t>T D-M-00.00.00 „Wymagania ogólne”.</w:t>
      </w:r>
    </w:p>
    <w:p w14:paraId="4203025A" w14:textId="77777777" w:rsidR="007A59C8" w:rsidRPr="00815958" w:rsidRDefault="007A59C8" w:rsidP="007A59C8">
      <w:pPr>
        <w:ind w:left="709"/>
        <w:jc w:val="both"/>
        <w:rPr>
          <w:rFonts w:ascii="Verdana" w:hAnsi="Verdana" w:cs="Arial"/>
        </w:rPr>
      </w:pPr>
    </w:p>
    <w:p w14:paraId="087E1928" w14:textId="73E028AE" w:rsidR="007A59C8" w:rsidRDefault="007A59C8" w:rsidP="007A59C8">
      <w:pPr>
        <w:jc w:val="both"/>
        <w:rPr>
          <w:rFonts w:ascii="Verdana" w:hAnsi="Verdana" w:cs="Arial"/>
          <w:b/>
        </w:rPr>
      </w:pPr>
      <w:r w:rsidRPr="00815958">
        <w:rPr>
          <w:rFonts w:ascii="Verdana" w:hAnsi="Verdana" w:cs="Arial"/>
          <w:b/>
        </w:rPr>
        <w:t xml:space="preserve">2. </w:t>
      </w:r>
      <w:r w:rsidR="00D264A1" w:rsidRPr="00815958">
        <w:rPr>
          <w:rFonts w:ascii="Verdana" w:hAnsi="Verdana" w:cs="Arial"/>
          <w:b/>
        </w:rPr>
        <w:t>Materiały</w:t>
      </w:r>
    </w:p>
    <w:p w14:paraId="12023BFA" w14:textId="77777777" w:rsidR="00EF7C95" w:rsidRPr="00954562" w:rsidRDefault="00EF7C95" w:rsidP="008E6275">
      <w:pPr>
        <w:numPr>
          <w:ilvl w:val="12"/>
          <w:numId w:val="0"/>
        </w:numPr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>Ogólne wymagania</w:t>
      </w:r>
      <w:r>
        <w:rPr>
          <w:rFonts w:ascii="Verdana" w:hAnsi="Verdana" w:cs="Arial"/>
        </w:rPr>
        <w:t xml:space="preserve"> dotyczące materiałów podano w </w:t>
      </w:r>
      <w:r w:rsidRPr="00954562">
        <w:rPr>
          <w:rFonts w:ascii="Verdana" w:hAnsi="Verdana" w:cs="Arial"/>
        </w:rPr>
        <w:t>S</w:t>
      </w:r>
      <w:r>
        <w:rPr>
          <w:rFonts w:ascii="Verdana" w:hAnsi="Verdana" w:cs="Arial"/>
        </w:rPr>
        <w:t>S</w:t>
      </w:r>
      <w:r w:rsidRPr="00954562">
        <w:rPr>
          <w:rFonts w:ascii="Verdana" w:hAnsi="Verdana" w:cs="Arial"/>
        </w:rPr>
        <w:t>T D-M-0</w:t>
      </w:r>
      <w:r>
        <w:rPr>
          <w:rFonts w:ascii="Verdana" w:hAnsi="Verdana" w:cs="Arial"/>
        </w:rPr>
        <w:t>0.00.00 „Wymagania ogólne”</w:t>
      </w:r>
      <w:r w:rsidRPr="00954562">
        <w:rPr>
          <w:rFonts w:ascii="Verdana" w:hAnsi="Verdana" w:cs="Arial"/>
        </w:rPr>
        <w:t>.</w:t>
      </w:r>
    </w:p>
    <w:p w14:paraId="7AC3AFFF" w14:textId="77777777" w:rsidR="00EF7C95" w:rsidRPr="00B93F22" w:rsidRDefault="00EF7C95" w:rsidP="00EF7C95">
      <w:pPr>
        <w:keepNext/>
        <w:jc w:val="both"/>
        <w:outlineLvl w:val="1"/>
        <w:rPr>
          <w:rFonts w:ascii="Verdana" w:hAnsi="Verdana" w:cs="Arial"/>
          <w:b/>
          <w:bCs/>
          <w:iCs/>
          <w:sz w:val="6"/>
          <w:szCs w:val="6"/>
        </w:rPr>
      </w:pPr>
    </w:p>
    <w:p w14:paraId="4043C319" w14:textId="5147C09E" w:rsidR="00EF7C95" w:rsidRPr="005B4868" w:rsidRDefault="00EF7C95" w:rsidP="00EF7C95">
      <w:pPr>
        <w:spacing w:before="156" w:line="276" w:lineRule="auto"/>
        <w:jc w:val="both"/>
        <w:rPr>
          <w:rFonts w:ascii="Verdana" w:hAnsi="Verdana"/>
        </w:rPr>
      </w:pPr>
      <w:bookmarkStart w:id="2" w:name="_Hlk129858336"/>
      <w:r w:rsidRPr="00235E24">
        <w:rPr>
          <w:rFonts w:ascii="Verdana" w:hAnsi="Verdana"/>
        </w:rPr>
        <w:t>Poszczególne rodzaje materiałów powinny pochodzić ze źródeł zatwierdzonych przez Przedstawiciela Zamawiającego. W przypadku wystąpienia zmian w materiałach składowych (rodzaj, kategoria, typ petrograficzny, gęstość, zmiana złoża</w:t>
      </w:r>
      <w:r>
        <w:rPr>
          <w:rFonts w:ascii="Verdana" w:hAnsi="Verdana"/>
        </w:rPr>
        <w:t>, zmiana rodzaju lepiszcza, środka adhezyjnego, typu mineralogiczny wypełniacza</w:t>
      </w:r>
      <w:r w:rsidRPr="00235E24">
        <w:rPr>
          <w:rFonts w:ascii="Verdana" w:hAnsi="Verdana"/>
        </w:rPr>
        <w:t>)</w:t>
      </w:r>
      <w:r>
        <w:rPr>
          <w:rFonts w:ascii="Verdana" w:hAnsi="Verdana"/>
        </w:rPr>
        <w:t xml:space="preserve"> </w:t>
      </w:r>
      <w:r w:rsidRPr="00235E24">
        <w:rPr>
          <w:rFonts w:ascii="Verdana" w:hAnsi="Verdana"/>
        </w:rPr>
        <w:t>należy postępować zgodnie z zasadami określonymi w punkcie 4.2 normy PN-EN 13108-20.</w:t>
      </w:r>
      <w:bookmarkEnd w:id="2"/>
    </w:p>
    <w:p w14:paraId="7985823C" w14:textId="77777777" w:rsidR="00EF7C95" w:rsidRPr="00815958" w:rsidRDefault="00EF7C95" w:rsidP="007A59C8">
      <w:pPr>
        <w:jc w:val="both"/>
        <w:rPr>
          <w:rFonts w:ascii="Verdana" w:hAnsi="Verdana" w:cs="Arial"/>
        </w:rPr>
      </w:pPr>
    </w:p>
    <w:p w14:paraId="01997F23" w14:textId="77777777" w:rsidR="00EF7C95" w:rsidRPr="00901DE4" w:rsidRDefault="00EF7C95" w:rsidP="00EF7C95">
      <w:pPr>
        <w:keepNext/>
        <w:jc w:val="both"/>
        <w:outlineLvl w:val="1"/>
        <w:rPr>
          <w:rFonts w:ascii="Verdana" w:hAnsi="Verdana" w:cs="Arial"/>
          <w:b/>
          <w:bCs/>
          <w:iCs/>
        </w:rPr>
      </w:pPr>
      <w:bookmarkStart w:id="3" w:name="_Toc316558774"/>
      <w:r w:rsidRPr="00901DE4">
        <w:rPr>
          <w:rFonts w:ascii="Verdana" w:hAnsi="Verdana" w:cs="Arial"/>
          <w:b/>
          <w:bCs/>
          <w:iCs/>
        </w:rPr>
        <w:t>2.</w:t>
      </w:r>
      <w:r>
        <w:rPr>
          <w:rFonts w:ascii="Verdana" w:hAnsi="Verdana" w:cs="Arial"/>
          <w:b/>
          <w:bCs/>
          <w:iCs/>
        </w:rPr>
        <w:t>1</w:t>
      </w:r>
      <w:r w:rsidRPr="00901DE4">
        <w:rPr>
          <w:rFonts w:ascii="Verdana" w:hAnsi="Verdana" w:cs="Arial"/>
          <w:b/>
          <w:bCs/>
          <w:iCs/>
        </w:rPr>
        <w:t xml:space="preserve">. </w:t>
      </w:r>
      <w:bookmarkEnd w:id="3"/>
      <w:r>
        <w:rPr>
          <w:rFonts w:ascii="Verdana" w:hAnsi="Verdana" w:cs="Arial"/>
          <w:b/>
          <w:bCs/>
          <w:iCs/>
        </w:rPr>
        <w:t>Rodzaje materiałów</w:t>
      </w:r>
    </w:p>
    <w:p w14:paraId="78AF1FAD" w14:textId="77777777" w:rsidR="00EF7C95" w:rsidRDefault="00EF7C95" w:rsidP="00EF7C95">
      <w:pPr>
        <w:spacing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Rodzaje materiałów </w:t>
      </w:r>
      <w:r w:rsidRPr="002876EA">
        <w:rPr>
          <w:rFonts w:ascii="Verdana" w:hAnsi="Verdana" w:cs="Arial"/>
        </w:rPr>
        <w:t xml:space="preserve">stosowanych </w:t>
      </w:r>
      <w:r>
        <w:rPr>
          <w:rFonts w:ascii="Verdana" w:hAnsi="Verdana" w:cs="Arial"/>
        </w:rPr>
        <w:t>do mieszanki mineralno-asfaltowej</w:t>
      </w:r>
      <w:r w:rsidRPr="002876EA">
        <w:rPr>
          <w:rFonts w:ascii="Verdana" w:hAnsi="Verdana" w:cs="Arial"/>
        </w:rPr>
        <w:t xml:space="preserve"> podano w tab</w:t>
      </w:r>
      <w:r>
        <w:rPr>
          <w:rFonts w:ascii="Verdana" w:hAnsi="Verdana" w:cs="Arial"/>
        </w:rPr>
        <w:t>eli</w:t>
      </w:r>
      <w:r w:rsidRPr="002876EA">
        <w:rPr>
          <w:rFonts w:ascii="Verdana" w:hAnsi="Verdana" w:cs="Arial"/>
        </w:rPr>
        <w:t xml:space="preserve"> 2. </w:t>
      </w:r>
      <w:bookmarkEnd w:id="1"/>
    </w:p>
    <w:p w14:paraId="05C19D99" w14:textId="77777777" w:rsidR="00D07A72" w:rsidRPr="00EF7C95" w:rsidRDefault="00D07A72" w:rsidP="00D07A72">
      <w:pPr>
        <w:pStyle w:val="Styl2"/>
        <w:jc w:val="both"/>
        <w:rPr>
          <w:rFonts w:ascii="Verdana" w:hAnsi="Verdana" w:cs="Arial"/>
        </w:rPr>
      </w:pPr>
    </w:p>
    <w:p w14:paraId="0E1137D5" w14:textId="2CFE1301" w:rsidR="00514FEE" w:rsidRDefault="00514FEE" w:rsidP="00514FEE">
      <w:pPr>
        <w:jc w:val="both"/>
        <w:rPr>
          <w:rFonts w:ascii="Verdana" w:hAnsi="Verdana" w:cs="Arial"/>
        </w:rPr>
      </w:pPr>
    </w:p>
    <w:p w14:paraId="2A2BE974" w14:textId="4E63EE88" w:rsidR="00EF7C95" w:rsidRDefault="00EF7C95" w:rsidP="00514FEE">
      <w:pPr>
        <w:jc w:val="both"/>
        <w:rPr>
          <w:rFonts w:ascii="Verdana" w:hAnsi="Verdana" w:cs="Arial"/>
        </w:rPr>
      </w:pPr>
    </w:p>
    <w:p w14:paraId="6AC2C3D3" w14:textId="1A8207B2" w:rsidR="00B5283E" w:rsidRDefault="00B5283E" w:rsidP="00514FEE">
      <w:pPr>
        <w:jc w:val="both"/>
        <w:rPr>
          <w:rFonts w:ascii="Verdana" w:hAnsi="Verdana" w:cs="Arial"/>
        </w:rPr>
      </w:pPr>
    </w:p>
    <w:p w14:paraId="096DF2DC" w14:textId="77777777" w:rsidR="008232A9" w:rsidRDefault="008232A9" w:rsidP="00514FEE">
      <w:pPr>
        <w:jc w:val="both"/>
        <w:rPr>
          <w:rFonts w:ascii="Verdana" w:hAnsi="Verdana" w:cs="Arial"/>
        </w:rPr>
      </w:pPr>
    </w:p>
    <w:p w14:paraId="2DD877E6" w14:textId="4FF3DCA9" w:rsidR="00EF7C95" w:rsidRDefault="00EF7C95" w:rsidP="00514FEE">
      <w:pPr>
        <w:jc w:val="both"/>
        <w:rPr>
          <w:rFonts w:ascii="Verdana" w:hAnsi="Verdana" w:cs="Arial"/>
        </w:rPr>
      </w:pPr>
    </w:p>
    <w:p w14:paraId="75957902" w14:textId="77777777" w:rsidR="001E3069" w:rsidRPr="002876EA" w:rsidRDefault="001E3069" w:rsidP="001E3069">
      <w:pPr>
        <w:spacing w:before="60"/>
        <w:jc w:val="both"/>
        <w:rPr>
          <w:rFonts w:ascii="Verdana" w:hAnsi="Verdana" w:cs="Arial"/>
          <w:strike/>
        </w:rPr>
      </w:pPr>
      <w:r w:rsidRPr="002876EA">
        <w:rPr>
          <w:rFonts w:ascii="Verdana" w:hAnsi="Verdana" w:cs="Arial"/>
        </w:rPr>
        <w:lastRenderedPageBreak/>
        <w:t>Tab</w:t>
      </w:r>
      <w:r>
        <w:rPr>
          <w:rFonts w:ascii="Verdana" w:hAnsi="Verdana" w:cs="Arial"/>
        </w:rPr>
        <w:t>ela</w:t>
      </w:r>
      <w:r w:rsidRPr="002876EA">
        <w:rPr>
          <w:rFonts w:ascii="Verdana" w:hAnsi="Verdana" w:cs="Arial"/>
        </w:rPr>
        <w:t xml:space="preserve"> 2. </w:t>
      </w:r>
      <w:r>
        <w:rPr>
          <w:rFonts w:ascii="Verdana" w:hAnsi="Verdana" w:cs="Arial"/>
        </w:rPr>
        <w:t>Rodzaje materiałów do mieszanki mineralno-asfaltowej</w:t>
      </w:r>
    </w:p>
    <w:tbl>
      <w:tblPr>
        <w:tblW w:w="92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410"/>
        <w:gridCol w:w="1985"/>
        <w:gridCol w:w="2126"/>
        <w:gridCol w:w="2126"/>
      </w:tblGrid>
      <w:tr w:rsidR="001E3069" w14:paraId="79A9A588" w14:textId="77777777" w:rsidTr="002F28C5">
        <w:trPr>
          <w:trHeight w:val="481"/>
        </w:trPr>
        <w:tc>
          <w:tcPr>
            <w:tcW w:w="567" w:type="dxa"/>
            <w:vMerge w:val="restart"/>
            <w:shd w:val="clear" w:color="auto" w:fill="auto"/>
          </w:tcPr>
          <w:p w14:paraId="025048D4" w14:textId="77777777" w:rsidR="001E3069" w:rsidRPr="003C488B" w:rsidRDefault="001E3069" w:rsidP="002F28C5">
            <w:pPr>
              <w:pStyle w:val="TableParagraph"/>
              <w:spacing w:before="120"/>
              <w:ind w:left="107"/>
              <w:rPr>
                <w:sz w:val="20"/>
              </w:rPr>
            </w:pPr>
          </w:p>
          <w:p w14:paraId="5D068D4F" w14:textId="77777777" w:rsidR="001E3069" w:rsidRPr="003C488B" w:rsidRDefault="001E3069" w:rsidP="002F28C5">
            <w:pPr>
              <w:pStyle w:val="TableParagraph"/>
              <w:spacing w:before="120"/>
              <w:ind w:left="107"/>
              <w:rPr>
                <w:sz w:val="20"/>
              </w:rPr>
            </w:pPr>
            <w:r w:rsidRPr="003C488B">
              <w:rPr>
                <w:sz w:val="20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5F67F48E" w14:textId="77777777" w:rsidR="001E3069" w:rsidRPr="003C488B" w:rsidRDefault="001E3069" w:rsidP="002F28C5">
            <w:pPr>
              <w:pStyle w:val="TableParagraph"/>
              <w:spacing w:before="120"/>
              <w:rPr>
                <w:sz w:val="20"/>
              </w:rPr>
            </w:pPr>
          </w:p>
          <w:p w14:paraId="321DC8CC" w14:textId="77777777" w:rsidR="001E3069" w:rsidRPr="003C488B" w:rsidRDefault="001E3069" w:rsidP="002F28C5">
            <w:pPr>
              <w:pStyle w:val="TableParagraph"/>
              <w:spacing w:before="120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Rodzaj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materiału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3BAD1273" w14:textId="77777777" w:rsidR="001E3069" w:rsidRPr="003C488B" w:rsidRDefault="001E3069" w:rsidP="002F28C5">
            <w:pPr>
              <w:pStyle w:val="TableParagraph"/>
              <w:spacing w:before="120"/>
              <w:ind w:left="1036"/>
              <w:rPr>
                <w:sz w:val="20"/>
              </w:rPr>
            </w:pPr>
            <w:r w:rsidRPr="003C488B">
              <w:rPr>
                <w:sz w:val="20"/>
              </w:rPr>
              <w:t>Wymagania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wg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/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dokument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odniesienia</w:t>
            </w:r>
          </w:p>
        </w:tc>
      </w:tr>
      <w:tr w:rsidR="001E3069" w14:paraId="397E7273" w14:textId="77777777" w:rsidTr="002F28C5">
        <w:trPr>
          <w:trHeight w:val="482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14:paraId="7C4057DA" w14:textId="77777777" w:rsidR="001E3069" w:rsidRPr="003C488B" w:rsidRDefault="001E3069" w:rsidP="002F28C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14:paraId="4B77335E" w14:textId="77777777" w:rsidR="001E3069" w:rsidRPr="003C488B" w:rsidRDefault="001E3069" w:rsidP="002F28C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1985" w:type="dxa"/>
            <w:shd w:val="clear" w:color="auto" w:fill="auto"/>
          </w:tcPr>
          <w:p w14:paraId="36FA69A7" w14:textId="77777777" w:rsidR="001E3069" w:rsidRPr="003C488B" w:rsidRDefault="001E3069" w:rsidP="002F28C5">
            <w:pPr>
              <w:pStyle w:val="TableParagraph"/>
              <w:spacing w:before="120"/>
              <w:ind w:left="642"/>
              <w:rPr>
                <w:sz w:val="20"/>
              </w:rPr>
            </w:pPr>
            <w:r w:rsidRPr="003C488B">
              <w:rPr>
                <w:sz w:val="20"/>
              </w:rPr>
              <w:t>KR</w:t>
            </w:r>
            <w:r w:rsidRPr="003C488B">
              <w:rPr>
                <w:spacing w:val="-1"/>
                <w:sz w:val="20"/>
              </w:rPr>
              <w:t xml:space="preserve"> </w:t>
            </w:r>
            <w:r w:rsidRPr="003C488B">
              <w:rPr>
                <w:sz w:val="20"/>
              </w:rPr>
              <w:t>1÷2</w:t>
            </w:r>
          </w:p>
        </w:tc>
        <w:tc>
          <w:tcPr>
            <w:tcW w:w="2126" w:type="dxa"/>
            <w:shd w:val="clear" w:color="auto" w:fill="auto"/>
          </w:tcPr>
          <w:p w14:paraId="3FB3F09A" w14:textId="77777777" w:rsidR="001E3069" w:rsidRPr="003C488B" w:rsidRDefault="001E3069" w:rsidP="002F28C5">
            <w:pPr>
              <w:pStyle w:val="TableParagraph"/>
              <w:spacing w:before="120"/>
              <w:ind w:left="698"/>
              <w:rPr>
                <w:sz w:val="20"/>
              </w:rPr>
            </w:pPr>
            <w:r w:rsidRPr="003C488B">
              <w:rPr>
                <w:sz w:val="20"/>
              </w:rPr>
              <w:t>KR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3÷4</w:t>
            </w:r>
          </w:p>
        </w:tc>
        <w:tc>
          <w:tcPr>
            <w:tcW w:w="2126" w:type="dxa"/>
            <w:shd w:val="clear" w:color="auto" w:fill="auto"/>
          </w:tcPr>
          <w:p w14:paraId="752221FA" w14:textId="77777777" w:rsidR="001E3069" w:rsidRPr="003C488B" w:rsidRDefault="001E3069" w:rsidP="002F28C5">
            <w:pPr>
              <w:pStyle w:val="TableParagraph"/>
              <w:spacing w:before="120"/>
              <w:ind w:left="639"/>
              <w:rPr>
                <w:sz w:val="20"/>
              </w:rPr>
            </w:pPr>
            <w:r w:rsidRPr="003C488B">
              <w:rPr>
                <w:sz w:val="20"/>
              </w:rPr>
              <w:t>KR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5÷</w:t>
            </w:r>
            <w:r>
              <w:rPr>
                <w:sz w:val="20"/>
              </w:rPr>
              <w:t>6</w:t>
            </w:r>
          </w:p>
        </w:tc>
      </w:tr>
      <w:tr w:rsidR="001E3069" w14:paraId="00666755" w14:textId="77777777" w:rsidTr="009A028C">
        <w:trPr>
          <w:trHeight w:val="463"/>
        </w:trPr>
        <w:tc>
          <w:tcPr>
            <w:tcW w:w="567" w:type="dxa"/>
            <w:shd w:val="clear" w:color="auto" w:fill="auto"/>
          </w:tcPr>
          <w:p w14:paraId="42F97EB8" w14:textId="77777777" w:rsidR="001E3069" w:rsidRPr="003C488B" w:rsidRDefault="001E3069" w:rsidP="001E3069">
            <w:pPr>
              <w:pStyle w:val="TableParagraph"/>
              <w:spacing w:before="122"/>
              <w:ind w:left="107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14:paraId="787F239E" w14:textId="77777777" w:rsidR="001E3069" w:rsidRPr="003C488B" w:rsidRDefault="001E3069" w:rsidP="002F28C5">
            <w:pPr>
              <w:pStyle w:val="TableParagraph"/>
              <w:spacing w:before="122"/>
              <w:ind w:left="109"/>
              <w:rPr>
                <w:sz w:val="20"/>
              </w:rPr>
            </w:pPr>
            <w:r w:rsidRPr="003C488B">
              <w:rPr>
                <w:sz w:val="20"/>
              </w:rPr>
              <w:t>Kruszywo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grube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0866F3E" w14:textId="59C9E6CA" w:rsidR="001E3069" w:rsidRPr="00E32719" w:rsidRDefault="001E3069" w:rsidP="002F28C5">
            <w:pPr>
              <w:pStyle w:val="TableParagraph"/>
              <w:spacing w:before="122"/>
              <w:ind w:left="149"/>
              <w:jc w:val="center"/>
              <w:rPr>
                <w:sz w:val="13"/>
                <w:vertAlign w:val="superscript"/>
              </w:rPr>
            </w:pPr>
            <w:r w:rsidRPr="003C488B">
              <w:rPr>
                <w:sz w:val="20"/>
              </w:rPr>
              <w:t>WT-1</w:t>
            </w:r>
            <w:r>
              <w:rPr>
                <w:sz w:val="20"/>
              </w:rPr>
              <w:t xml:space="preserve"> 2014</w:t>
            </w:r>
            <w:r w:rsidRPr="003C488B">
              <w:rPr>
                <w:spacing w:val="-4"/>
                <w:sz w:val="20"/>
              </w:rPr>
              <w:t xml:space="preserve"> </w:t>
            </w:r>
            <w:r w:rsidRPr="003C488B">
              <w:rPr>
                <w:sz w:val="20"/>
              </w:rPr>
              <w:t>Kruszywa,</w:t>
            </w:r>
            <w:r w:rsidRPr="003C488B">
              <w:rPr>
                <w:spacing w:val="-1"/>
                <w:sz w:val="20"/>
              </w:rPr>
              <w:t xml:space="preserve"> </w:t>
            </w:r>
            <w:r w:rsidRPr="003C488B">
              <w:rPr>
                <w:sz w:val="20"/>
              </w:rPr>
              <w:t>tabela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  <w:r w:rsidR="00E32719">
              <w:rPr>
                <w:sz w:val="20"/>
                <w:vertAlign w:val="superscript"/>
              </w:rPr>
              <w:t>1)</w:t>
            </w:r>
            <w:r w:rsidR="009A32B9">
              <w:rPr>
                <w:sz w:val="20"/>
                <w:vertAlign w:val="superscript"/>
              </w:rPr>
              <w:t xml:space="preserve"> 2)</w:t>
            </w:r>
          </w:p>
        </w:tc>
      </w:tr>
      <w:tr w:rsidR="001E3069" w14:paraId="57B388E4" w14:textId="77777777" w:rsidTr="002F28C5">
        <w:trPr>
          <w:trHeight w:val="482"/>
        </w:trPr>
        <w:tc>
          <w:tcPr>
            <w:tcW w:w="567" w:type="dxa"/>
            <w:shd w:val="clear" w:color="auto" w:fill="auto"/>
            <w:vAlign w:val="center"/>
          </w:tcPr>
          <w:p w14:paraId="7396D821" w14:textId="77777777" w:rsidR="001E3069" w:rsidRPr="003C488B" w:rsidRDefault="001E3069" w:rsidP="001E3069">
            <w:pPr>
              <w:pStyle w:val="TableParagraph"/>
              <w:spacing w:before="121"/>
              <w:ind w:left="107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14:paraId="7CEE694A" w14:textId="77777777" w:rsidR="001E3069" w:rsidRPr="003C488B" w:rsidRDefault="001E3069" w:rsidP="002F28C5">
            <w:pPr>
              <w:pStyle w:val="TableParagraph"/>
              <w:spacing w:before="121"/>
              <w:ind w:left="109"/>
              <w:rPr>
                <w:sz w:val="20"/>
              </w:rPr>
            </w:pPr>
            <w:r w:rsidRPr="003C488B">
              <w:rPr>
                <w:sz w:val="20"/>
              </w:rPr>
              <w:t>Kruszywo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drobne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br/>
              <w:t>lub o ciągłym uziarnieniu D≤8</w:t>
            </w:r>
          </w:p>
        </w:tc>
        <w:tc>
          <w:tcPr>
            <w:tcW w:w="1985" w:type="dxa"/>
            <w:shd w:val="clear" w:color="auto" w:fill="auto"/>
          </w:tcPr>
          <w:p w14:paraId="614A3B7C" w14:textId="77777777" w:rsidR="001E3069" w:rsidRPr="003C488B" w:rsidRDefault="001E3069" w:rsidP="002F28C5">
            <w:pPr>
              <w:pStyle w:val="TableParagraph"/>
              <w:spacing w:before="121"/>
              <w:ind w:left="149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WT-1</w:t>
            </w:r>
            <w:r w:rsidRPr="003C488B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2014 </w:t>
            </w:r>
            <w:r w:rsidRPr="003C488B">
              <w:rPr>
                <w:sz w:val="20"/>
              </w:rPr>
              <w:t>Kruszywa,</w:t>
            </w:r>
            <w:r w:rsidRPr="003C488B"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br/>
            </w:r>
            <w:r w:rsidRPr="003C488B">
              <w:rPr>
                <w:sz w:val="20"/>
              </w:rPr>
              <w:t>tabela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1</w:t>
            </w:r>
            <w:r>
              <w:rPr>
                <w:sz w:val="20"/>
              </w:rPr>
              <w:t>3 i 14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14:paraId="77D8EAC5" w14:textId="77777777" w:rsidR="001E3069" w:rsidRPr="003C488B" w:rsidRDefault="001E3069" w:rsidP="002F28C5">
            <w:pPr>
              <w:pStyle w:val="TableParagraph"/>
              <w:spacing w:before="121"/>
              <w:ind w:left="1405" w:hanging="1266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WT-</w:t>
            </w:r>
            <w:r>
              <w:rPr>
                <w:sz w:val="20"/>
              </w:rPr>
              <w:t>1 2014</w:t>
            </w:r>
            <w:r w:rsidRPr="003C488B">
              <w:rPr>
                <w:spacing w:val="-4"/>
                <w:sz w:val="20"/>
              </w:rPr>
              <w:t xml:space="preserve"> </w:t>
            </w:r>
            <w:r w:rsidRPr="003C488B">
              <w:rPr>
                <w:sz w:val="20"/>
              </w:rPr>
              <w:t>Kruszywa,</w:t>
            </w:r>
            <w:r w:rsidRPr="003C488B">
              <w:rPr>
                <w:spacing w:val="-1"/>
                <w:sz w:val="20"/>
              </w:rPr>
              <w:t xml:space="preserve"> </w:t>
            </w:r>
            <w:r w:rsidRPr="003C488B">
              <w:rPr>
                <w:sz w:val="20"/>
              </w:rPr>
              <w:t>tabela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1</w:t>
            </w:r>
            <w:r>
              <w:rPr>
                <w:sz w:val="20"/>
              </w:rPr>
              <w:t>4</w:t>
            </w:r>
          </w:p>
        </w:tc>
      </w:tr>
      <w:tr w:rsidR="001E3069" w14:paraId="32ABA879" w14:textId="77777777" w:rsidTr="002F28C5">
        <w:trPr>
          <w:trHeight w:val="515"/>
        </w:trPr>
        <w:tc>
          <w:tcPr>
            <w:tcW w:w="567" w:type="dxa"/>
            <w:shd w:val="clear" w:color="auto" w:fill="auto"/>
          </w:tcPr>
          <w:p w14:paraId="1D978073" w14:textId="77777777" w:rsidR="001E3069" w:rsidRPr="003C488B" w:rsidRDefault="001E3069" w:rsidP="001E3069">
            <w:pPr>
              <w:pStyle w:val="TableParagraph"/>
              <w:spacing w:before="122"/>
              <w:ind w:left="107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14:paraId="58278BA6" w14:textId="77777777" w:rsidR="001E3069" w:rsidRPr="003C488B" w:rsidRDefault="001E3069" w:rsidP="002F28C5">
            <w:pPr>
              <w:pStyle w:val="TableParagraph"/>
              <w:spacing w:before="122"/>
              <w:ind w:left="109"/>
              <w:rPr>
                <w:sz w:val="20"/>
              </w:rPr>
            </w:pPr>
            <w:r w:rsidRPr="003C488B">
              <w:rPr>
                <w:sz w:val="20"/>
              </w:rPr>
              <w:t>Wypełniacz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00255146" w14:textId="77777777" w:rsidR="001E3069" w:rsidRPr="003C488B" w:rsidRDefault="001E3069" w:rsidP="002F28C5">
            <w:pPr>
              <w:pStyle w:val="TableParagraph"/>
              <w:spacing w:before="122"/>
              <w:ind w:left="1405" w:hanging="1266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WT-1</w:t>
            </w:r>
            <w:r w:rsidRPr="003C488B">
              <w:rPr>
                <w:spacing w:val="-4"/>
                <w:sz w:val="20"/>
              </w:rPr>
              <w:t xml:space="preserve"> </w:t>
            </w:r>
            <w:r w:rsidRPr="003C488B">
              <w:rPr>
                <w:sz w:val="20"/>
              </w:rPr>
              <w:t>Kruszywa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2014,</w:t>
            </w:r>
            <w:r w:rsidRPr="003C488B">
              <w:rPr>
                <w:spacing w:val="-1"/>
                <w:sz w:val="20"/>
              </w:rPr>
              <w:t xml:space="preserve"> </w:t>
            </w:r>
            <w:r w:rsidRPr="003C488B">
              <w:rPr>
                <w:sz w:val="20"/>
              </w:rPr>
              <w:t>tabela</w:t>
            </w:r>
            <w:r w:rsidRPr="003C488B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</w:p>
        </w:tc>
      </w:tr>
      <w:tr w:rsidR="001E3069" w14:paraId="3FFF594F" w14:textId="77777777" w:rsidTr="002F28C5">
        <w:trPr>
          <w:trHeight w:val="726"/>
        </w:trPr>
        <w:tc>
          <w:tcPr>
            <w:tcW w:w="567" w:type="dxa"/>
            <w:shd w:val="clear" w:color="auto" w:fill="auto"/>
            <w:vAlign w:val="center"/>
          </w:tcPr>
          <w:p w14:paraId="7E6AECB7" w14:textId="77777777" w:rsidR="001E3069" w:rsidRPr="003C488B" w:rsidRDefault="001E3069" w:rsidP="001E3069">
            <w:pPr>
              <w:pStyle w:val="TableParagraph"/>
              <w:spacing w:before="120"/>
              <w:ind w:left="107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0830FF" w14:textId="77777777" w:rsidR="001E3069" w:rsidRPr="003C488B" w:rsidRDefault="001E3069" w:rsidP="002F28C5">
            <w:pPr>
              <w:pStyle w:val="TableParagraph"/>
              <w:spacing w:before="120"/>
              <w:ind w:left="109"/>
              <w:rPr>
                <w:sz w:val="20"/>
              </w:rPr>
            </w:pPr>
            <w:r w:rsidRPr="003C488B">
              <w:rPr>
                <w:sz w:val="20"/>
              </w:rPr>
              <w:t>Lepiszcze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04CA50B" w14:textId="77777777" w:rsidR="001E3069" w:rsidRPr="003C488B" w:rsidRDefault="001E3069" w:rsidP="002F28C5">
            <w:pPr>
              <w:pStyle w:val="TableParagraph"/>
              <w:spacing w:before="120" w:line="243" w:lineRule="exact"/>
              <w:ind w:left="159" w:right="158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WT-2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2014</w:t>
            </w:r>
            <w:r>
              <w:rPr>
                <w:spacing w:val="-2"/>
                <w:sz w:val="20"/>
              </w:rPr>
              <w:t>-</w:t>
            </w:r>
            <w:r w:rsidRPr="003C488B">
              <w:rPr>
                <w:sz w:val="20"/>
              </w:rPr>
              <w:t>część</w:t>
            </w:r>
            <w:r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I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pkt</w:t>
            </w:r>
            <w:r w:rsidRPr="003C488B">
              <w:rPr>
                <w:spacing w:val="-4"/>
                <w:sz w:val="20"/>
              </w:rPr>
              <w:t xml:space="preserve"> </w:t>
            </w:r>
            <w:r w:rsidRPr="003C488B">
              <w:rPr>
                <w:sz w:val="20"/>
              </w:rPr>
              <w:t>8.2.</w:t>
            </w:r>
            <w:r>
              <w:rPr>
                <w:sz w:val="20"/>
              </w:rPr>
              <w:t>3</w:t>
            </w:r>
            <w:r w:rsidRPr="003C488B">
              <w:rPr>
                <w:sz w:val="20"/>
              </w:rPr>
              <w:t>.1</w:t>
            </w:r>
            <w:r w:rsidRPr="003C488B">
              <w:rPr>
                <w:spacing w:val="2"/>
                <w:sz w:val="20"/>
              </w:rPr>
              <w:t xml:space="preserve"> </w:t>
            </w:r>
            <w:r w:rsidRPr="003C488B">
              <w:rPr>
                <w:sz w:val="20"/>
              </w:rPr>
              <w:t>tab.</w:t>
            </w:r>
            <w:r w:rsidRPr="003C488B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Pr="003C488B">
              <w:rPr>
                <w:sz w:val="20"/>
              </w:rPr>
              <w:t>5, PN-EN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14023,</w:t>
            </w:r>
          </w:p>
          <w:p w14:paraId="57645AE1" w14:textId="3F576107" w:rsidR="001E3069" w:rsidRPr="003C488B" w:rsidRDefault="001E3069" w:rsidP="002F28C5">
            <w:pPr>
              <w:pStyle w:val="TableParagraph"/>
              <w:spacing w:line="243" w:lineRule="exact"/>
              <w:ind w:left="159" w:right="158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PN-EN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12591,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PN-EN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13924-2</w:t>
            </w:r>
            <w:r>
              <w:rPr>
                <w:sz w:val="20"/>
              </w:rPr>
              <w:t xml:space="preserve"> </w:t>
            </w:r>
          </w:p>
        </w:tc>
      </w:tr>
      <w:tr w:rsidR="001E3069" w14:paraId="329EFF89" w14:textId="77777777" w:rsidTr="002F28C5">
        <w:trPr>
          <w:trHeight w:val="726"/>
        </w:trPr>
        <w:tc>
          <w:tcPr>
            <w:tcW w:w="567" w:type="dxa"/>
            <w:shd w:val="clear" w:color="auto" w:fill="auto"/>
            <w:vAlign w:val="center"/>
          </w:tcPr>
          <w:p w14:paraId="4211F0EF" w14:textId="77777777" w:rsidR="001E3069" w:rsidRPr="003C488B" w:rsidRDefault="001E3069" w:rsidP="001E3069">
            <w:pPr>
              <w:pStyle w:val="TableParagraph"/>
              <w:spacing w:before="120"/>
              <w:ind w:left="107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54D45F" w14:textId="77777777" w:rsidR="001E3069" w:rsidRPr="003C488B" w:rsidRDefault="001E3069" w:rsidP="002F28C5">
            <w:pPr>
              <w:pStyle w:val="TableParagraph"/>
              <w:spacing w:before="120"/>
              <w:ind w:left="109"/>
              <w:rPr>
                <w:sz w:val="20"/>
              </w:rPr>
            </w:pPr>
            <w:r w:rsidRPr="003C488B">
              <w:rPr>
                <w:sz w:val="20"/>
              </w:rPr>
              <w:t>Granulat</w:t>
            </w:r>
            <w:r w:rsidRPr="003C488B">
              <w:rPr>
                <w:spacing w:val="-4"/>
                <w:sz w:val="20"/>
              </w:rPr>
              <w:t xml:space="preserve"> </w:t>
            </w:r>
            <w:r w:rsidRPr="003C488B">
              <w:rPr>
                <w:sz w:val="20"/>
              </w:rPr>
              <w:t>asfaltowy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6264084B" w14:textId="77777777" w:rsidR="001E3069" w:rsidRPr="003C488B" w:rsidRDefault="001E3069" w:rsidP="002F28C5">
            <w:pPr>
              <w:pStyle w:val="TableParagraph"/>
              <w:spacing w:before="122" w:line="243" w:lineRule="exact"/>
              <w:ind w:left="159" w:right="159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pkt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2.1.1 SST,</w:t>
            </w:r>
            <w:r w:rsidRPr="003C488B">
              <w:rPr>
                <w:spacing w:val="66"/>
                <w:sz w:val="20"/>
              </w:rPr>
              <w:t xml:space="preserve"> </w:t>
            </w:r>
            <w:r w:rsidRPr="003C488B">
              <w:rPr>
                <w:sz w:val="20"/>
              </w:rPr>
              <w:t>PN-EN</w:t>
            </w:r>
            <w:r w:rsidRPr="003C488B">
              <w:rPr>
                <w:spacing w:val="-1"/>
                <w:sz w:val="20"/>
              </w:rPr>
              <w:t xml:space="preserve"> </w:t>
            </w:r>
            <w:r w:rsidRPr="003C488B">
              <w:rPr>
                <w:sz w:val="20"/>
              </w:rPr>
              <w:t>13108-8,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pacing w:val="-3"/>
                <w:sz w:val="20"/>
              </w:rPr>
              <w:br/>
            </w:r>
            <w:r w:rsidRPr="003C488B">
              <w:rPr>
                <w:sz w:val="20"/>
              </w:rPr>
              <w:t>RID</w:t>
            </w:r>
            <w:r w:rsidRPr="003C488B">
              <w:rPr>
                <w:spacing w:val="-1"/>
                <w:sz w:val="20"/>
              </w:rPr>
              <w:t xml:space="preserve"> </w:t>
            </w:r>
            <w:r w:rsidRPr="003C488B">
              <w:rPr>
                <w:sz w:val="20"/>
              </w:rPr>
              <w:t>I/6</w:t>
            </w:r>
            <w:r w:rsidRPr="003C488B">
              <w:rPr>
                <w:spacing w:val="2"/>
                <w:sz w:val="20"/>
              </w:rPr>
              <w:t xml:space="preserve"> </w:t>
            </w:r>
            <w:r w:rsidRPr="003C488B">
              <w:rPr>
                <w:sz w:val="20"/>
              </w:rPr>
              <w:t>Załącznik nr</w:t>
            </w:r>
            <w:r w:rsidRPr="003C488B">
              <w:rPr>
                <w:spacing w:val="-4"/>
                <w:sz w:val="20"/>
              </w:rPr>
              <w:t xml:space="preserve"> </w:t>
            </w:r>
            <w:r w:rsidRPr="003C488B">
              <w:rPr>
                <w:sz w:val="20"/>
              </w:rPr>
              <w:t>9.2.1,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Załącznik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9.2.2</w:t>
            </w:r>
            <w:r w:rsidRPr="003C488B">
              <w:rPr>
                <w:spacing w:val="-1"/>
                <w:sz w:val="20"/>
              </w:rPr>
              <w:t xml:space="preserve"> </w:t>
            </w:r>
            <w:r w:rsidRPr="003C488B">
              <w:rPr>
                <w:spacing w:val="-1"/>
                <w:sz w:val="20"/>
              </w:rPr>
              <w:br/>
            </w:r>
            <w:r w:rsidRPr="003C488B">
              <w:rPr>
                <w:sz w:val="20"/>
              </w:rPr>
              <w:t>i</w:t>
            </w:r>
            <w:r w:rsidRPr="003C488B">
              <w:rPr>
                <w:spacing w:val="1"/>
                <w:sz w:val="20"/>
              </w:rPr>
              <w:t xml:space="preserve"> </w:t>
            </w:r>
            <w:r w:rsidRPr="003C488B">
              <w:rPr>
                <w:sz w:val="20"/>
              </w:rPr>
              <w:t>Załącznik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nr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9.2.3</w:t>
            </w:r>
          </w:p>
        </w:tc>
      </w:tr>
      <w:tr w:rsidR="001E3069" w14:paraId="124975E0" w14:textId="77777777" w:rsidTr="002F28C5">
        <w:trPr>
          <w:trHeight w:val="433"/>
        </w:trPr>
        <w:tc>
          <w:tcPr>
            <w:tcW w:w="567" w:type="dxa"/>
            <w:shd w:val="clear" w:color="auto" w:fill="auto"/>
          </w:tcPr>
          <w:p w14:paraId="18BDFFE4" w14:textId="77777777" w:rsidR="001E3069" w:rsidRPr="003C488B" w:rsidRDefault="001E3069" w:rsidP="001E3069">
            <w:pPr>
              <w:pStyle w:val="TableParagraph"/>
              <w:spacing w:before="120"/>
              <w:ind w:left="107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6.</w:t>
            </w:r>
          </w:p>
        </w:tc>
        <w:tc>
          <w:tcPr>
            <w:tcW w:w="2410" w:type="dxa"/>
            <w:shd w:val="clear" w:color="auto" w:fill="auto"/>
          </w:tcPr>
          <w:p w14:paraId="4C0E8E7E" w14:textId="77777777" w:rsidR="001E3069" w:rsidRPr="003C488B" w:rsidRDefault="001E3069" w:rsidP="002F28C5">
            <w:pPr>
              <w:pStyle w:val="TableParagraph"/>
              <w:spacing w:before="120"/>
              <w:ind w:left="109"/>
              <w:rPr>
                <w:sz w:val="20"/>
              </w:rPr>
            </w:pPr>
            <w:r w:rsidRPr="003C488B">
              <w:rPr>
                <w:sz w:val="20"/>
              </w:rPr>
              <w:t>Środek</w:t>
            </w:r>
            <w:r w:rsidRPr="003C488B">
              <w:rPr>
                <w:spacing w:val="-5"/>
                <w:sz w:val="20"/>
              </w:rPr>
              <w:t xml:space="preserve"> </w:t>
            </w:r>
            <w:r w:rsidRPr="003C488B">
              <w:rPr>
                <w:sz w:val="20"/>
              </w:rPr>
              <w:t>adhezyjny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657D483F" w14:textId="77777777" w:rsidR="001E3069" w:rsidRPr="003C488B" w:rsidRDefault="001E3069" w:rsidP="002F28C5">
            <w:pPr>
              <w:pStyle w:val="TableParagraph"/>
              <w:spacing w:before="122" w:line="243" w:lineRule="exact"/>
              <w:ind w:left="159" w:right="159"/>
              <w:jc w:val="center"/>
              <w:rPr>
                <w:sz w:val="20"/>
              </w:rPr>
            </w:pPr>
            <w:r w:rsidRPr="003C488B">
              <w:rPr>
                <w:sz w:val="20"/>
              </w:rPr>
              <w:t>wg</w:t>
            </w:r>
            <w:r w:rsidRPr="003C488B">
              <w:rPr>
                <w:spacing w:val="-2"/>
                <w:sz w:val="20"/>
              </w:rPr>
              <w:t xml:space="preserve"> </w:t>
            </w:r>
            <w:r w:rsidRPr="003C488B">
              <w:rPr>
                <w:sz w:val="20"/>
              </w:rPr>
              <w:t>p</w:t>
            </w:r>
            <w:r>
              <w:rPr>
                <w:sz w:val="20"/>
              </w:rPr>
              <w:t>kt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4.1</w:t>
            </w:r>
            <w:r w:rsidRPr="003C488B">
              <w:rPr>
                <w:spacing w:val="1"/>
                <w:sz w:val="20"/>
              </w:rPr>
              <w:t xml:space="preserve"> </w:t>
            </w:r>
            <w:r w:rsidRPr="003C488B">
              <w:rPr>
                <w:sz w:val="20"/>
              </w:rPr>
              <w:t>PN-EN</w:t>
            </w:r>
            <w:r w:rsidRPr="003C488B">
              <w:rPr>
                <w:spacing w:val="-3"/>
                <w:sz w:val="20"/>
              </w:rPr>
              <w:t xml:space="preserve"> </w:t>
            </w:r>
            <w:r w:rsidRPr="003C488B">
              <w:rPr>
                <w:sz w:val="20"/>
              </w:rPr>
              <w:t>13108-</w:t>
            </w:r>
            <w:r>
              <w:rPr>
                <w:sz w:val="20"/>
              </w:rPr>
              <w:t>1</w:t>
            </w:r>
          </w:p>
        </w:tc>
      </w:tr>
      <w:tr w:rsidR="001E3069" w14:paraId="263FE2E6" w14:textId="77777777" w:rsidTr="002F28C5">
        <w:trPr>
          <w:trHeight w:val="726"/>
        </w:trPr>
        <w:tc>
          <w:tcPr>
            <w:tcW w:w="567" w:type="dxa"/>
            <w:shd w:val="clear" w:color="auto" w:fill="auto"/>
          </w:tcPr>
          <w:p w14:paraId="273BD5D0" w14:textId="77777777" w:rsidR="001E3069" w:rsidRPr="003C488B" w:rsidRDefault="001E3069" w:rsidP="001E3069">
            <w:pPr>
              <w:pStyle w:val="TableParagraph"/>
              <w:spacing w:before="120"/>
              <w:ind w:left="10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Pr="003C488B">
              <w:rPr>
                <w:sz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3D865252" w14:textId="77777777" w:rsidR="001E3069" w:rsidRPr="003C488B" w:rsidRDefault="001E3069" w:rsidP="002F28C5">
            <w:pPr>
              <w:pStyle w:val="TableParagraph"/>
              <w:spacing w:before="120"/>
              <w:ind w:left="109"/>
              <w:rPr>
                <w:sz w:val="20"/>
              </w:rPr>
            </w:pPr>
            <w:r w:rsidRPr="003C488B">
              <w:rPr>
                <w:sz w:val="20"/>
              </w:rPr>
              <w:t>Mieszanki</w:t>
            </w:r>
            <w:r w:rsidRPr="003C488B">
              <w:rPr>
                <w:spacing w:val="44"/>
                <w:sz w:val="20"/>
              </w:rPr>
              <w:t xml:space="preserve"> </w:t>
            </w:r>
            <w:r w:rsidRPr="003C488B">
              <w:rPr>
                <w:spacing w:val="44"/>
                <w:sz w:val="20"/>
              </w:rPr>
              <w:br/>
            </w:r>
            <w:r w:rsidRPr="003C488B">
              <w:rPr>
                <w:sz w:val="20"/>
              </w:rPr>
              <w:t>mineralno-</w:t>
            </w:r>
            <w:r w:rsidRPr="003C488B">
              <w:rPr>
                <w:spacing w:val="-68"/>
                <w:sz w:val="20"/>
              </w:rPr>
              <w:t xml:space="preserve"> </w:t>
            </w:r>
            <w:r w:rsidRPr="003C488B">
              <w:rPr>
                <w:sz w:val="20"/>
              </w:rPr>
              <w:t>asfaltowe</w:t>
            </w:r>
          </w:p>
        </w:tc>
        <w:tc>
          <w:tcPr>
            <w:tcW w:w="1985" w:type="dxa"/>
            <w:shd w:val="clear" w:color="auto" w:fill="auto"/>
          </w:tcPr>
          <w:p w14:paraId="6510F1BF" w14:textId="07E3FE6F" w:rsidR="001E3069" w:rsidRPr="00545C89" w:rsidRDefault="001E3069" w:rsidP="002F28C5">
            <w:pPr>
              <w:pStyle w:val="TableParagraph"/>
              <w:spacing w:before="120" w:line="243" w:lineRule="exact"/>
              <w:ind w:left="90" w:right="84"/>
              <w:jc w:val="center"/>
              <w:rPr>
                <w:sz w:val="20"/>
                <w:szCs w:val="20"/>
                <w:vertAlign w:val="superscript"/>
              </w:rPr>
            </w:pPr>
            <w:r w:rsidRPr="00545C89">
              <w:rPr>
                <w:sz w:val="18"/>
                <w:szCs w:val="18"/>
              </w:rPr>
              <w:t>WT-2</w:t>
            </w:r>
            <w:r w:rsidRPr="00545C89">
              <w:rPr>
                <w:spacing w:val="-4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2014-część I</w:t>
            </w:r>
            <w:r w:rsidRPr="00545C89">
              <w:rPr>
                <w:spacing w:val="-4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pkt 8.2.</w:t>
            </w:r>
            <w:r>
              <w:rPr>
                <w:sz w:val="18"/>
                <w:szCs w:val="18"/>
              </w:rPr>
              <w:t>3</w:t>
            </w:r>
            <w:r w:rsidRPr="00545C89">
              <w:rPr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br/>
              <w:t>tab.</w:t>
            </w:r>
            <w:r w:rsidRPr="00545C89"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545C89">
              <w:rPr>
                <w:sz w:val="18"/>
                <w:szCs w:val="18"/>
              </w:rPr>
              <w:t>6</w:t>
            </w:r>
            <w:r w:rsidRPr="00545C89">
              <w:rPr>
                <w:spacing w:val="-2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i</w:t>
            </w:r>
            <w:r w:rsidRPr="00545C89"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18</w:t>
            </w:r>
            <w:r w:rsidR="009A32B9"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617240C" w14:textId="529B1571" w:rsidR="001E3069" w:rsidRPr="00545C89" w:rsidRDefault="001E3069" w:rsidP="002F28C5">
            <w:pPr>
              <w:pStyle w:val="TableParagraph"/>
              <w:spacing w:before="122" w:line="243" w:lineRule="exact"/>
              <w:ind w:left="159" w:right="159"/>
              <w:jc w:val="center"/>
              <w:rPr>
                <w:sz w:val="20"/>
                <w:vertAlign w:val="superscript"/>
              </w:rPr>
            </w:pPr>
            <w:r w:rsidRPr="00545C89">
              <w:rPr>
                <w:sz w:val="18"/>
                <w:szCs w:val="18"/>
              </w:rPr>
              <w:t>WT-2</w:t>
            </w:r>
            <w:r w:rsidRPr="00545C89">
              <w:rPr>
                <w:spacing w:val="-4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2014-część I</w:t>
            </w:r>
            <w:r w:rsidRPr="00545C89">
              <w:rPr>
                <w:spacing w:val="-4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pkt</w:t>
            </w:r>
            <w:r w:rsidRPr="00545C89">
              <w:rPr>
                <w:spacing w:val="-1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8.2.</w:t>
            </w:r>
            <w:r>
              <w:rPr>
                <w:sz w:val="18"/>
                <w:szCs w:val="18"/>
              </w:rPr>
              <w:t>3</w:t>
            </w:r>
            <w:r w:rsidRPr="00545C89">
              <w:rPr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br/>
              <w:t>tab.</w:t>
            </w:r>
            <w:r w:rsidRPr="00545C89"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17</w:t>
            </w:r>
            <w:r w:rsidRPr="00545C89">
              <w:rPr>
                <w:spacing w:val="-2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i</w:t>
            </w:r>
            <w:r w:rsidRPr="00545C89"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19</w:t>
            </w:r>
            <w:r w:rsidR="009A32B9"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)</w:t>
            </w:r>
            <w:r w:rsidR="00F0724A">
              <w:rPr>
                <w:sz w:val="18"/>
                <w:szCs w:val="18"/>
                <w:vertAlign w:val="superscript"/>
              </w:rPr>
              <w:t xml:space="preserve"> </w:t>
            </w:r>
            <w:r w:rsidR="009A32B9">
              <w:rPr>
                <w:sz w:val="18"/>
                <w:szCs w:val="18"/>
                <w:vertAlign w:val="superscript"/>
              </w:rPr>
              <w:t>5</w:t>
            </w:r>
            <w:r w:rsidR="00F0724A" w:rsidRPr="00F0724A">
              <w:rPr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0CEBD45" w14:textId="4E2035D7" w:rsidR="001E3069" w:rsidRPr="00545C89" w:rsidRDefault="001E3069" w:rsidP="002F28C5">
            <w:pPr>
              <w:pStyle w:val="TableParagraph"/>
              <w:spacing w:before="122" w:line="243" w:lineRule="exact"/>
              <w:ind w:left="159" w:right="159"/>
              <w:jc w:val="center"/>
              <w:rPr>
                <w:sz w:val="20"/>
                <w:vertAlign w:val="superscript"/>
              </w:rPr>
            </w:pPr>
            <w:r w:rsidRPr="00545C89">
              <w:rPr>
                <w:sz w:val="18"/>
                <w:szCs w:val="18"/>
              </w:rPr>
              <w:t>WT-2</w:t>
            </w:r>
            <w:r w:rsidRPr="00545C89">
              <w:rPr>
                <w:spacing w:val="-4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2014</w:t>
            </w:r>
            <w:r>
              <w:rPr>
                <w:sz w:val="18"/>
                <w:szCs w:val="18"/>
              </w:rPr>
              <w:t>-</w:t>
            </w:r>
            <w:r w:rsidRPr="00545C89">
              <w:rPr>
                <w:sz w:val="18"/>
                <w:szCs w:val="18"/>
              </w:rPr>
              <w:t>część I</w:t>
            </w:r>
            <w:r w:rsidRPr="00545C89">
              <w:rPr>
                <w:spacing w:val="-4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pkt</w:t>
            </w:r>
            <w:r w:rsidRPr="00545C89">
              <w:rPr>
                <w:spacing w:val="-1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8.2.</w:t>
            </w:r>
            <w:r>
              <w:rPr>
                <w:sz w:val="18"/>
                <w:szCs w:val="18"/>
              </w:rPr>
              <w:t>3</w:t>
            </w:r>
            <w:r w:rsidRPr="00545C8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 w:rsidRPr="00545C89">
              <w:rPr>
                <w:sz w:val="18"/>
                <w:szCs w:val="18"/>
              </w:rPr>
              <w:t>tab.</w:t>
            </w:r>
            <w:r w:rsidRPr="00545C89"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17</w:t>
            </w:r>
            <w:r w:rsidRPr="00545C89">
              <w:rPr>
                <w:spacing w:val="-2"/>
                <w:sz w:val="18"/>
                <w:szCs w:val="18"/>
              </w:rPr>
              <w:t xml:space="preserve"> </w:t>
            </w:r>
            <w:r w:rsidRPr="00545C89">
              <w:rPr>
                <w:sz w:val="18"/>
                <w:szCs w:val="18"/>
              </w:rPr>
              <w:t>i</w:t>
            </w:r>
            <w:r w:rsidRPr="003C488B">
              <w:rPr>
                <w:spacing w:val="1"/>
                <w:sz w:val="20"/>
              </w:rPr>
              <w:t xml:space="preserve"> </w:t>
            </w:r>
            <w:r>
              <w:rPr>
                <w:sz w:val="18"/>
                <w:szCs w:val="18"/>
              </w:rPr>
              <w:t>20</w:t>
            </w:r>
            <w:r w:rsidR="009A32B9">
              <w:rPr>
                <w:sz w:val="18"/>
                <w:szCs w:val="18"/>
                <w:vertAlign w:val="superscript"/>
              </w:rPr>
              <w:t>4</w:t>
            </w:r>
            <w:r w:rsidR="00E32719">
              <w:rPr>
                <w:sz w:val="18"/>
                <w:szCs w:val="18"/>
                <w:vertAlign w:val="superscript"/>
              </w:rPr>
              <w:t>)</w:t>
            </w:r>
            <w:r w:rsidR="00775C9F">
              <w:rPr>
                <w:sz w:val="18"/>
                <w:szCs w:val="18"/>
                <w:vertAlign w:val="superscript"/>
              </w:rPr>
              <w:t xml:space="preserve"> </w:t>
            </w:r>
            <w:r w:rsidR="009A32B9">
              <w:rPr>
                <w:sz w:val="18"/>
                <w:szCs w:val="18"/>
                <w:vertAlign w:val="superscript"/>
              </w:rPr>
              <w:t>5</w:t>
            </w:r>
            <w:r w:rsidR="00775C9F">
              <w:rPr>
                <w:sz w:val="18"/>
                <w:szCs w:val="18"/>
                <w:vertAlign w:val="superscript"/>
              </w:rPr>
              <w:t>)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1E3069" w14:paraId="69A889F9" w14:textId="77777777" w:rsidTr="002F28C5">
        <w:trPr>
          <w:trHeight w:val="2665"/>
        </w:trPr>
        <w:tc>
          <w:tcPr>
            <w:tcW w:w="9214" w:type="dxa"/>
            <w:gridSpan w:val="5"/>
            <w:shd w:val="clear" w:color="auto" w:fill="auto"/>
          </w:tcPr>
          <w:p w14:paraId="2F77EFD6" w14:textId="5F496903" w:rsidR="009A32B9" w:rsidRPr="009A32B9" w:rsidRDefault="009A32B9" w:rsidP="009A32B9">
            <w:pPr>
              <w:pStyle w:val="TableParagraph"/>
              <w:spacing w:before="122" w:line="276" w:lineRule="auto"/>
              <w:ind w:left="107" w:right="96"/>
              <w:jc w:val="both"/>
              <w:rPr>
                <w:sz w:val="16"/>
              </w:rPr>
            </w:pPr>
            <w:r>
              <w:rPr>
                <w:sz w:val="16"/>
                <w:vertAlign w:val="superscript"/>
              </w:rPr>
              <w:t xml:space="preserve">1) </w:t>
            </w:r>
            <w:r w:rsidRPr="00245654">
              <w:rPr>
                <w:sz w:val="16"/>
                <w:szCs w:val="16"/>
              </w:rPr>
              <w:t>Dla kategorii KR 1÷2</w:t>
            </w:r>
            <w:r>
              <w:rPr>
                <w:sz w:val="16"/>
                <w:szCs w:val="16"/>
              </w:rPr>
              <w:t xml:space="preserve"> procentowa zawartość ziaren o powierzchni przekruszonej i łamanej, wymagana kategoria nie niższa niż </w:t>
            </w:r>
            <w:r w:rsidRPr="00245654">
              <w:rPr>
                <w:i/>
                <w:iCs/>
                <w:sz w:val="16"/>
                <w:szCs w:val="16"/>
              </w:rPr>
              <w:t>C</w:t>
            </w:r>
            <w:r w:rsidRPr="00245654">
              <w:rPr>
                <w:sz w:val="16"/>
                <w:szCs w:val="16"/>
                <w:vertAlign w:val="subscript"/>
              </w:rPr>
              <w:t>50/10</w:t>
            </w:r>
            <w:r>
              <w:rPr>
                <w:sz w:val="16"/>
                <w:szCs w:val="16"/>
              </w:rPr>
              <w:t>.</w:t>
            </w:r>
          </w:p>
          <w:p w14:paraId="7BF05B6E" w14:textId="458925B3" w:rsidR="001E3069" w:rsidRDefault="009A32B9" w:rsidP="00775C9F">
            <w:pPr>
              <w:pStyle w:val="TableParagraph"/>
              <w:spacing w:before="122" w:line="276" w:lineRule="auto"/>
              <w:ind w:left="107" w:right="96"/>
              <w:jc w:val="both"/>
              <w:rPr>
                <w:sz w:val="16"/>
              </w:rPr>
            </w:pPr>
            <w:r>
              <w:rPr>
                <w:sz w:val="16"/>
                <w:vertAlign w:val="superscript"/>
              </w:rPr>
              <w:t>2</w:t>
            </w:r>
            <w:r w:rsidR="001E3069" w:rsidRPr="003C488B">
              <w:rPr>
                <w:sz w:val="16"/>
                <w:vertAlign w:val="superscript"/>
              </w:rPr>
              <w:t>)</w:t>
            </w:r>
            <w:r w:rsidR="001E3069" w:rsidRPr="003C488B">
              <w:rPr>
                <w:spacing w:val="1"/>
                <w:sz w:val="16"/>
              </w:rPr>
              <w:t xml:space="preserve"> </w:t>
            </w:r>
            <w:r w:rsidR="00E32719">
              <w:rPr>
                <w:sz w:val="16"/>
              </w:rPr>
              <w:t>W celu poprawy parametrów funkcjonalnych MMA, do produkcji mieszanki mineralno-asfaltowej</w:t>
            </w:r>
            <w:r w:rsidR="00E32719">
              <w:rPr>
                <w:sz w:val="16"/>
                <w:szCs w:val="16"/>
              </w:rPr>
              <w:t xml:space="preserve"> KR 3÷6</w:t>
            </w:r>
            <w:r w:rsidR="00E32719" w:rsidRPr="00545C89">
              <w:rPr>
                <w:sz w:val="16"/>
                <w:szCs w:val="16"/>
              </w:rPr>
              <w:t xml:space="preserve"> </w:t>
            </w:r>
            <w:r w:rsidR="00E32719">
              <w:rPr>
                <w:sz w:val="16"/>
                <w:szCs w:val="16"/>
              </w:rPr>
              <w:t xml:space="preserve">zaleca się </w:t>
            </w:r>
            <w:r w:rsidR="00775C9F">
              <w:rPr>
                <w:sz w:val="16"/>
                <w:szCs w:val="16"/>
              </w:rPr>
              <w:t xml:space="preserve">stosowanie mieszanki mineralnej składającej się z co najmniej dwóch rodzajów (ze względu </w:t>
            </w:r>
            <w:r w:rsidR="00775C9F">
              <w:rPr>
                <w:sz w:val="16"/>
                <w:szCs w:val="16"/>
              </w:rPr>
              <w:br/>
              <w:t>na pochodzenie) kruszyw grubych</w:t>
            </w:r>
            <w:r w:rsidR="00E32719">
              <w:rPr>
                <w:sz w:val="16"/>
              </w:rPr>
              <w:t xml:space="preserve"> </w:t>
            </w:r>
            <w:r w:rsidR="00775C9F">
              <w:rPr>
                <w:sz w:val="16"/>
              </w:rPr>
              <w:t>o największym wymiarze ziaren, w tym kruszywo grube rozjaśniające nawierzchnię.</w:t>
            </w:r>
          </w:p>
          <w:p w14:paraId="051FF2C8" w14:textId="36494979" w:rsidR="00F0724A" w:rsidRPr="003B596E" w:rsidRDefault="009A32B9" w:rsidP="00F0724A">
            <w:pPr>
              <w:pStyle w:val="TableParagraph"/>
              <w:spacing w:before="122" w:line="276" w:lineRule="auto"/>
              <w:ind w:left="107" w:right="139"/>
              <w:jc w:val="both"/>
              <w:rPr>
                <w:sz w:val="16"/>
                <w:szCs w:val="16"/>
              </w:rPr>
            </w:pPr>
            <w:r>
              <w:rPr>
                <w:sz w:val="16"/>
                <w:vertAlign w:val="superscript"/>
              </w:rPr>
              <w:t>3</w:t>
            </w:r>
            <w:r w:rsidR="00F0724A">
              <w:rPr>
                <w:sz w:val="16"/>
                <w:vertAlign w:val="superscript"/>
              </w:rPr>
              <w:t>)</w:t>
            </w:r>
            <w:r w:rsidR="00F0724A">
              <w:rPr>
                <w:sz w:val="16"/>
              </w:rPr>
              <w:t xml:space="preserve"> </w:t>
            </w:r>
            <w:r w:rsidR="00F0724A" w:rsidRPr="003B596E">
              <w:rPr>
                <w:sz w:val="16"/>
                <w:szCs w:val="16"/>
              </w:rPr>
              <w:t xml:space="preserve">Dopuszcza się parametr odporności na deformacje trwałe na poziomie </w:t>
            </w:r>
            <w:r w:rsidR="00F0724A" w:rsidRPr="003B596E">
              <w:rPr>
                <w:i/>
                <w:iCs/>
                <w:sz w:val="16"/>
                <w:szCs w:val="16"/>
              </w:rPr>
              <w:t>PRD</w:t>
            </w:r>
            <w:r w:rsidR="00F0724A" w:rsidRPr="003B596E">
              <w:rPr>
                <w:sz w:val="16"/>
                <w:szCs w:val="16"/>
                <w:vertAlign w:val="subscript"/>
              </w:rPr>
              <w:t>AIR Deklarowane nie więcej niż 12,0</w:t>
            </w:r>
            <w:r w:rsidR="00F0724A" w:rsidRPr="003B596E">
              <w:rPr>
                <w:sz w:val="16"/>
                <w:szCs w:val="16"/>
              </w:rPr>
              <w:t>.</w:t>
            </w:r>
          </w:p>
          <w:p w14:paraId="44A41BC9" w14:textId="702AD447" w:rsidR="009A32B9" w:rsidRPr="009A32B9" w:rsidRDefault="009A32B9" w:rsidP="009A32B9">
            <w:pPr>
              <w:pStyle w:val="TableParagraph"/>
              <w:spacing w:before="122" w:line="276" w:lineRule="auto"/>
              <w:ind w:left="107" w:right="96"/>
              <w:jc w:val="both"/>
              <w:rPr>
                <w:sz w:val="16"/>
              </w:rPr>
            </w:pPr>
            <w:r>
              <w:rPr>
                <w:sz w:val="16"/>
                <w:vertAlign w:val="superscript"/>
              </w:rPr>
              <w:t>4</w:t>
            </w:r>
            <w:r w:rsidRPr="003C488B">
              <w:rPr>
                <w:sz w:val="16"/>
                <w:vertAlign w:val="superscript"/>
              </w:rPr>
              <w:t>)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Wymagania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dla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mieszanki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w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zakresie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współczynnika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luminancji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Q</w:t>
            </w:r>
            <w:r w:rsidRPr="003C488B">
              <w:rPr>
                <w:sz w:val="10"/>
              </w:rPr>
              <w:t>d</w:t>
            </w:r>
            <w:r w:rsidRPr="003C488B">
              <w:rPr>
                <w:spacing w:val="1"/>
                <w:sz w:val="10"/>
              </w:rPr>
              <w:t xml:space="preserve"> </w:t>
            </w:r>
            <w:r w:rsidRPr="003C488B">
              <w:rPr>
                <w:position w:val="1"/>
                <w:sz w:val="16"/>
              </w:rPr>
              <w:t>odnoszą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się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tylko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do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position w:val="1"/>
                <w:sz w:val="16"/>
              </w:rPr>
              <w:t>mieszanek</w:t>
            </w:r>
            <w:r w:rsidRPr="003C488B">
              <w:rPr>
                <w:spacing w:val="1"/>
                <w:position w:val="1"/>
                <w:sz w:val="16"/>
              </w:rPr>
              <w:t xml:space="preserve"> </w:t>
            </w:r>
            <w:r w:rsidRPr="003C488B">
              <w:rPr>
                <w:sz w:val="16"/>
              </w:rPr>
              <w:t xml:space="preserve">stosowanych w nawierzchniach dróg KR≥5 na obiektach inżynierskich w ciągu głównym dróg krajowych </w:t>
            </w:r>
            <w:r w:rsidRPr="003C488B">
              <w:rPr>
                <w:sz w:val="16"/>
              </w:rPr>
              <w:br/>
              <w:t>i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autostrad</w:t>
            </w:r>
            <w:r w:rsidRPr="003C488B">
              <w:rPr>
                <w:spacing w:val="-2"/>
                <w:sz w:val="16"/>
              </w:rPr>
              <w:t xml:space="preserve"> </w:t>
            </w:r>
            <w:r w:rsidRPr="003C488B">
              <w:rPr>
                <w:sz w:val="16"/>
              </w:rPr>
              <w:t>o</w:t>
            </w:r>
            <w:r w:rsidRPr="003C488B">
              <w:rPr>
                <w:spacing w:val="-1"/>
                <w:sz w:val="16"/>
              </w:rPr>
              <w:t xml:space="preserve"> </w:t>
            </w:r>
            <w:r w:rsidRPr="003C488B">
              <w:rPr>
                <w:sz w:val="16"/>
              </w:rPr>
              <w:t>nawierzchni betonowej</w:t>
            </w:r>
            <w:r w:rsidRPr="003C488B">
              <w:rPr>
                <w:spacing w:val="-3"/>
                <w:sz w:val="16"/>
              </w:rPr>
              <w:t xml:space="preserve"> </w:t>
            </w:r>
            <w:r w:rsidRPr="003C488B">
              <w:rPr>
                <w:sz w:val="16"/>
              </w:rPr>
              <w:t>oraz</w:t>
            </w:r>
            <w:r w:rsidRPr="003C488B">
              <w:rPr>
                <w:spacing w:val="-2"/>
                <w:sz w:val="16"/>
              </w:rPr>
              <w:t xml:space="preserve"> </w:t>
            </w:r>
            <w:r w:rsidRPr="003C488B">
              <w:rPr>
                <w:sz w:val="16"/>
              </w:rPr>
              <w:t>dla nawierzchni w</w:t>
            </w:r>
            <w:r w:rsidRPr="003C488B">
              <w:rPr>
                <w:spacing w:val="-2"/>
                <w:sz w:val="16"/>
              </w:rPr>
              <w:t xml:space="preserve"> </w:t>
            </w:r>
            <w:r w:rsidRPr="003C488B">
              <w:rPr>
                <w:sz w:val="16"/>
              </w:rPr>
              <w:t>tunelach</w:t>
            </w:r>
            <w:r>
              <w:rPr>
                <w:sz w:val="16"/>
              </w:rPr>
              <w:t>.</w:t>
            </w:r>
          </w:p>
          <w:p w14:paraId="7DB62348" w14:textId="774F0CDB" w:rsidR="00CE4B22" w:rsidRPr="00F0724A" w:rsidRDefault="009A32B9" w:rsidP="00F0724A">
            <w:pPr>
              <w:pStyle w:val="TableParagraph"/>
              <w:spacing w:before="122" w:line="276" w:lineRule="auto"/>
              <w:ind w:left="107" w:right="139"/>
              <w:jc w:val="both"/>
              <w:rPr>
                <w:sz w:val="14"/>
                <w:szCs w:val="14"/>
              </w:rPr>
            </w:pPr>
            <w:r>
              <w:rPr>
                <w:sz w:val="16"/>
                <w:vertAlign w:val="superscript"/>
              </w:rPr>
              <w:t>5</w:t>
            </w:r>
            <w:r w:rsidR="00CE4B22" w:rsidRPr="003C488B">
              <w:rPr>
                <w:sz w:val="16"/>
                <w:vertAlign w:val="superscript"/>
              </w:rPr>
              <w:t>)</w:t>
            </w:r>
            <w:r w:rsidR="00CE4B22" w:rsidRPr="003C488B">
              <w:rPr>
                <w:spacing w:val="1"/>
                <w:sz w:val="16"/>
              </w:rPr>
              <w:t xml:space="preserve"> </w:t>
            </w:r>
            <w:r w:rsidR="00CE4B22" w:rsidRPr="003C488B">
              <w:rPr>
                <w:sz w:val="16"/>
              </w:rPr>
              <w:t>Badanie</w:t>
            </w:r>
            <w:r w:rsidR="00CE4B22" w:rsidRPr="003C488B">
              <w:rPr>
                <w:spacing w:val="-2"/>
                <w:sz w:val="16"/>
              </w:rPr>
              <w:t xml:space="preserve"> </w:t>
            </w:r>
            <w:r w:rsidR="00CE4B22" w:rsidRPr="000A0E98">
              <w:rPr>
                <w:i/>
                <w:iCs/>
                <w:sz w:val="16"/>
              </w:rPr>
              <w:t>ITSR</w:t>
            </w:r>
            <w:r w:rsidR="00CE4B22" w:rsidRPr="003C488B">
              <w:rPr>
                <w:spacing w:val="-2"/>
                <w:sz w:val="16"/>
              </w:rPr>
              <w:t xml:space="preserve"> </w:t>
            </w:r>
            <w:r w:rsidR="00CE4B22" w:rsidRPr="003C488B">
              <w:rPr>
                <w:sz w:val="16"/>
              </w:rPr>
              <w:t>wg</w:t>
            </w:r>
            <w:r w:rsidR="00CE4B22" w:rsidRPr="003C488B">
              <w:rPr>
                <w:spacing w:val="-2"/>
                <w:sz w:val="16"/>
              </w:rPr>
              <w:t xml:space="preserve"> </w:t>
            </w:r>
            <w:r w:rsidR="00CE4B22" w:rsidRPr="003C488B">
              <w:rPr>
                <w:sz w:val="16"/>
              </w:rPr>
              <w:t>Załącznika</w:t>
            </w:r>
            <w:r w:rsidR="00CE4B22" w:rsidRPr="003C488B">
              <w:rPr>
                <w:spacing w:val="-1"/>
                <w:sz w:val="16"/>
              </w:rPr>
              <w:t xml:space="preserve"> </w:t>
            </w:r>
            <w:r w:rsidR="00CE4B22" w:rsidRPr="003C488B">
              <w:rPr>
                <w:sz w:val="16"/>
              </w:rPr>
              <w:t>1</w:t>
            </w:r>
            <w:r w:rsidR="00CE4B22" w:rsidRPr="003C488B">
              <w:rPr>
                <w:spacing w:val="-2"/>
                <w:sz w:val="16"/>
              </w:rPr>
              <w:t xml:space="preserve"> </w:t>
            </w:r>
            <w:r w:rsidR="00CE4B22" w:rsidRPr="003C488B">
              <w:rPr>
                <w:sz w:val="16"/>
              </w:rPr>
              <w:t>do WT-2</w:t>
            </w:r>
            <w:r w:rsidR="00CE4B22" w:rsidRPr="003C488B">
              <w:rPr>
                <w:spacing w:val="-1"/>
                <w:sz w:val="16"/>
              </w:rPr>
              <w:t xml:space="preserve"> </w:t>
            </w:r>
            <w:r w:rsidR="00CE4B22" w:rsidRPr="003C488B">
              <w:rPr>
                <w:sz w:val="16"/>
              </w:rPr>
              <w:t>2014</w:t>
            </w:r>
            <w:r w:rsidR="00CE4B22">
              <w:rPr>
                <w:spacing w:val="1"/>
                <w:sz w:val="16"/>
              </w:rPr>
              <w:t>-</w:t>
            </w:r>
            <w:r w:rsidR="00CE4B22" w:rsidRPr="003C488B">
              <w:rPr>
                <w:sz w:val="16"/>
              </w:rPr>
              <w:t>część</w:t>
            </w:r>
            <w:r w:rsidR="00CE4B22">
              <w:rPr>
                <w:sz w:val="16"/>
              </w:rPr>
              <w:t xml:space="preserve"> </w:t>
            </w:r>
            <w:r w:rsidR="00CE4B22" w:rsidRPr="003C488B">
              <w:rPr>
                <w:sz w:val="16"/>
              </w:rPr>
              <w:t>I</w:t>
            </w:r>
            <w:r w:rsidR="00CE4B22">
              <w:rPr>
                <w:sz w:val="16"/>
              </w:rPr>
              <w:t>.</w:t>
            </w:r>
          </w:p>
          <w:p w14:paraId="4EF08EE9" w14:textId="77777777" w:rsidR="001E3069" w:rsidRPr="00F024D5" w:rsidRDefault="001E3069" w:rsidP="002F28C5">
            <w:pPr>
              <w:pStyle w:val="TableParagraph"/>
              <w:ind w:left="107" w:right="96"/>
              <w:jc w:val="both"/>
              <w:rPr>
                <w:sz w:val="6"/>
                <w:szCs w:val="6"/>
              </w:rPr>
            </w:pPr>
          </w:p>
          <w:p w14:paraId="7DA75589" w14:textId="77777777" w:rsidR="001E3069" w:rsidRDefault="001E3069" w:rsidP="002F28C5">
            <w:pPr>
              <w:pStyle w:val="Default"/>
              <w:spacing w:line="276" w:lineRule="auto"/>
              <w:ind w:left="142" w:right="139"/>
              <w:jc w:val="both"/>
              <w:rPr>
                <w:rFonts w:ascii="Verdana" w:hAnsi="Verdana"/>
                <w:sz w:val="16"/>
                <w:szCs w:val="16"/>
              </w:rPr>
            </w:pPr>
            <w:r w:rsidRPr="00F024D5">
              <w:rPr>
                <w:rFonts w:ascii="Verdana" w:hAnsi="Verdana"/>
                <w:sz w:val="16"/>
                <w:szCs w:val="16"/>
              </w:rPr>
              <w:t xml:space="preserve">W zaprojektowanej mieszance mineralnej należy zapewnić, aby obliczona proporcja frakcji 0/2 (z wyłączeniem wypełniacza) kruszywa drobnego łamanego (w przypadku stosowania mieszanki łamanej o uziarnieniu ciągłym o D≤8 mm do obliczeń należy przyjąć wyłącznie procentową zawartość frakcji 0/2mm w tym kruszywie) do kruszywa drobnego niełamanego, stanowiła co najmniej 50/50. </w:t>
            </w:r>
          </w:p>
          <w:p w14:paraId="17896142" w14:textId="77777777" w:rsidR="001E3069" w:rsidRPr="00F024D5" w:rsidRDefault="001E3069" w:rsidP="002F28C5">
            <w:pPr>
              <w:pStyle w:val="Default"/>
              <w:spacing w:line="276" w:lineRule="auto"/>
              <w:ind w:left="142"/>
              <w:jc w:val="both"/>
              <w:rPr>
                <w:rFonts w:ascii="Verdana" w:hAnsi="Verdana"/>
                <w:sz w:val="6"/>
                <w:szCs w:val="6"/>
              </w:rPr>
            </w:pPr>
          </w:p>
          <w:p w14:paraId="13AA32A4" w14:textId="3B8932CA" w:rsidR="001E3069" w:rsidRDefault="001E3069" w:rsidP="00775C9F">
            <w:pPr>
              <w:pStyle w:val="TableParagraph"/>
              <w:spacing w:line="276" w:lineRule="auto"/>
              <w:ind w:left="159" w:right="159"/>
              <w:jc w:val="both"/>
              <w:rPr>
                <w:sz w:val="16"/>
                <w:szCs w:val="16"/>
              </w:rPr>
            </w:pPr>
            <w:r w:rsidRPr="00F024D5">
              <w:rPr>
                <w:sz w:val="16"/>
                <w:szCs w:val="16"/>
              </w:rPr>
              <w:t>Dla kategorii KR 1</w:t>
            </w:r>
            <w:r>
              <w:rPr>
                <w:sz w:val="16"/>
                <w:szCs w:val="16"/>
              </w:rPr>
              <w:t>÷</w:t>
            </w:r>
            <w:r w:rsidRPr="00F024D5">
              <w:rPr>
                <w:sz w:val="16"/>
                <w:szCs w:val="16"/>
              </w:rPr>
              <w:t>2 dopuszcza się stosowanie w mieszance mineralnej do 100% kruszywa drobnego niełamanego</w:t>
            </w:r>
            <w:r w:rsidR="009A028C">
              <w:rPr>
                <w:sz w:val="16"/>
                <w:szCs w:val="16"/>
              </w:rPr>
              <w:t>.</w:t>
            </w:r>
            <w:r w:rsidRPr="00F024D5">
              <w:rPr>
                <w:sz w:val="16"/>
                <w:szCs w:val="16"/>
              </w:rPr>
              <w:t xml:space="preserve"> </w:t>
            </w:r>
          </w:p>
          <w:p w14:paraId="196E4AB9" w14:textId="77777777" w:rsidR="00775C9F" w:rsidRPr="00775C9F" w:rsidRDefault="00775C9F" w:rsidP="00775C9F">
            <w:pPr>
              <w:pStyle w:val="TableParagraph"/>
              <w:spacing w:line="276" w:lineRule="auto"/>
              <w:ind w:left="159" w:right="159"/>
              <w:jc w:val="both"/>
              <w:rPr>
                <w:sz w:val="6"/>
                <w:szCs w:val="6"/>
              </w:rPr>
            </w:pPr>
          </w:p>
          <w:p w14:paraId="03658B95" w14:textId="77777777" w:rsidR="001E3069" w:rsidRPr="00F024D5" w:rsidRDefault="001E3069" w:rsidP="002F28C5">
            <w:pPr>
              <w:pStyle w:val="TableParagraph"/>
              <w:spacing w:line="243" w:lineRule="exact"/>
              <w:ind w:left="159" w:right="159"/>
              <w:jc w:val="both"/>
              <w:rPr>
                <w:sz w:val="16"/>
              </w:rPr>
            </w:pPr>
            <w:r w:rsidRPr="003C488B">
              <w:rPr>
                <w:sz w:val="16"/>
              </w:rPr>
              <w:t>Projektowanie mieszanki mineralno-asfaltowej wg WT-2 2014–część I pkt 8.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W przypadku stosowania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granulatu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asfaltowego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należy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na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etapie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projektowania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mieszanki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mineralno-asfaltowej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stosować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się</w:t>
            </w:r>
            <w:r w:rsidRPr="003C488B">
              <w:rPr>
                <w:spacing w:val="1"/>
                <w:sz w:val="16"/>
              </w:rPr>
              <w:t xml:space="preserve"> </w:t>
            </w:r>
            <w:r w:rsidRPr="003C488B">
              <w:rPr>
                <w:sz w:val="16"/>
              </w:rPr>
              <w:t>do</w:t>
            </w:r>
            <w:r w:rsidRPr="003C488B">
              <w:rPr>
                <w:spacing w:val="-54"/>
                <w:sz w:val="16"/>
              </w:rPr>
              <w:t xml:space="preserve"> </w:t>
            </w:r>
            <w:r w:rsidRPr="003C488B">
              <w:rPr>
                <w:sz w:val="16"/>
              </w:rPr>
              <w:t>wytycznych</w:t>
            </w:r>
            <w:r w:rsidRPr="003C488B">
              <w:rPr>
                <w:spacing w:val="-3"/>
                <w:sz w:val="16"/>
              </w:rPr>
              <w:t xml:space="preserve"> </w:t>
            </w:r>
            <w:r w:rsidRPr="003C488B">
              <w:rPr>
                <w:sz w:val="16"/>
              </w:rPr>
              <w:t>opisanych</w:t>
            </w:r>
            <w:r w:rsidRPr="003C488B">
              <w:rPr>
                <w:spacing w:val="-2"/>
                <w:sz w:val="16"/>
              </w:rPr>
              <w:t xml:space="preserve"> </w:t>
            </w:r>
            <w:r w:rsidRPr="003C488B">
              <w:rPr>
                <w:sz w:val="16"/>
              </w:rPr>
              <w:t>w</w:t>
            </w:r>
            <w:r w:rsidRPr="003C488B">
              <w:rPr>
                <w:spacing w:val="-2"/>
                <w:sz w:val="16"/>
              </w:rPr>
              <w:t xml:space="preserve"> </w:t>
            </w:r>
            <w:r w:rsidRPr="003C488B">
              <w:rPr>
                <w:sz w:val="16"/>
              </w:rPr>
              <w:t>Załączniku nr</w:t>
            </w:r>
            <w:r w:rsidRPr="003C488B">
              <w:rPr>
                <w:spacing w:val="-1"/>
                <w:sz w:val="16"/>
              </w:rPr>
              <w:t xml:space="preserve"> </w:t>
            </w:r>
            <w:r w:rsidRPr="003C488B">
              <w:rPr>
                <w:sz w:val="16"/>
              </w:rPr>
              <w:t>9.2.1,</w:t>
            </w:r>
            <w:r w:rsidRPr="003C488B">
              <w:rPr>
                <w:spacing w:val="-4"/>
                <w:sz w:val="16"/>
              </w:rPr>
              <w:t xml:space="preserve"> </w:t>
            </w:r>
            <w:r w:rsidRPr="003C488B">
              <w:rPr>
                <w:sz w:val="16"/>
              </w:rPr>
              <w:t>Załączniku 9.2.2</w:t>
            </w:r>
            <w:r w:rsidRPr="003C488B">
              <w:rPr>
                <w:spacing w:val="-1"/>
                <w:sz w:val="16"/>
              </w:rPr>
              <w:t xml:space="preserve"> </w:t>
            </w:r>
            <w:r w:rsidRPr="003C488B">
              <w:rPr>
                <w:sz w:val="16"/>
              </w:rPr>
              <w:t>i</w:t>
            </w:r>
            <w:r w:rsidRPr="003C488B">
              <w:rPr>
                <w:spacing w:val="-1"/>
                <w:sz w:val="16"/>
              </w:rPr>
              <w:t xml:space="preserve"> </w:t>
            </w:r>
            <w:r w:rsidRPr="003C488B">
              <w:rPr>
                <w:sz w:val="16"/>
              </w:rPr>
              <w:t>Załączniku nr</w:t>
            </w:r>
            <w:r w:rsidRPr="003C488B">
              <w:rPr>
                <w:spacing w:val="-1"/>
                <w:sz w:val="16"/>
              </w:rPr>
              <w:t xml:space="preserve"> </w:t>
            </w:r>
            <w:r w:rsidRPr="003C488B">
              <w:rPr>
                <w:sz w:val="16"/>
              </w:rPr>
              <w:t>9.2.3</w:t>
            </w:r>
            <w:r w:rsidRPr="003C488B">
              <w:rPr>
                <w:spacing w:val="-2"/>
                <w:sz w:val="16"/>
              </w:rPr>
              <w:t xml:space="preserve"> </w:t>
            </w:r>
            <w:r w:rsidRPr="003C488B">
              <w:rPr>
                <w:sz w:val="16"/>
              </w:rPr>
              <w:t>RID</w:t>
            </w:r>
            <w:r w:rsidRPr="003C488B">
              <w:rPr>
                <w:spacing w:val="-1"/>
                <w:sz w:val="16"/>
              </w:rPr>
              <w:t xml:space="preserve"> </w:t>
            </w:r>
            <w:r w:rsidRPr="003C488B">
              <w:rPr>
                <w:sz w:val="16"/>
              </w:rPr>
              <w:t>I/6.</w:t>
            </w:r>
          </w:p>
        </w:tc>
      </w:tr>
    </w:tbl>
    <w:p w14:paraId="5965163C" w14:textId="296511AA" w:rsidR="00EF7C95" w:rsidRDefault="00EF7C95" w:rsidP="00514FEE">
      <w:pPr>
        <w:jc w:val="both"/>
        <w:rPr>
          <w:rFonts w:ascii="Verdana" w:hAnsi="Verdana" w:cs="Arial"/>
        </w:rPr>
      </w:pPr>
    </w:p>
    <w:p w14:paraId="534B10ED" w14:textId="77777777" w:rsidR="001E3069" w:rsidRPr="008E6275" w:rsidRDefault="001E3069" w:rsidP="008E6275">
      <w:pPr>
        <w:pStyle w:val="Tekstpodstawowy"/>
        <w:spacing w:line="276" w:lineRule="auto"/>
        <w:ind w:right="239"/>
        <w:rPr>
          <w:rFonts w:ascii="Verdana" w:hAnsi="Verdana"/>
          <w:b/>
          <w:bCs/>
          <w:w w:val="95"/>
          <w:sz w:val="20"/>
        </w:rPr>
      </w:pPr>
      <w:r w:rsidRPr="008E6275">
        <w:rPr>
          <w:rFonts w:ascii="Verdana" w:hAnsi="Verdana"/>
          <w:b/>
          <w:bCs/>
          <w:w w:val="95"/>
          <w:sz w:val="20"/>
        </w:rPr>
        <w:t>2.1.1. Granulat asfaltowy</w:t>
      </w:r>
    </w:p>
    <w:p w14:paraId="01D53D3A" w14:textId="77777777" w:rsidR="001E3069" w:rsidRPr="008E6275" w:rsidRDefault="001E3069" w:rsidP="008E6275">
      <w:pPr>
        <w:pStyle w:val="Tekstpodstawowy"/>
        <w:spacing w:line="276" w:lineRule="auto"/>
        <w:ind w:right="-6"/>
        <w:jc w:val="both"/>
        <w:rPr>
          <w:rFonts w:ascii="Verdana" w:hAnsi="Verdana"/>
          <w:sz w:val="20"/>
        </w:rPr>
      </w:pPr>
      <w:r w:rsidRPr="008E6275">
        <w:rPr>
          <w:rFonts w:ascii="Verdana" w:hAnsi="Verdana"/>
          <w:sz w:val="20"/>
        </w:rPr>
        <w:t xml:space="preserve">Granulat asfaltowy należy stosować zgodnie z wymaganiami podanymi w normie </w:t>
      </w:r>
      <w:r w:rsidRPr="008E6275">
        <w:rPr>
          <w:rFonts w:ascii="Verdana" w:hAnsi="Verdana"/>
          <w:sz w:val="20"/>
        </w:rPr>
        <w:br/>
        <w:t>PN-EN 13108-8 oraz Załączniku nr 9.2.1, Załączniku 9.2.2 i Załączniku nr 9.2.3 RID I/6.</w:t>
      </w:r>
    </w:p>
    <w:p w14:paraId="6C9A8779" w14:textId="77777777" w:rsidR="001E3069" w:rsidRPr="008E6275" w:rsidRDefault="001E3069" w:rsidP="008E6275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  <w:r w:rsidRPr="008E6275">
        <w:rPr>
          <w:rFonts w:ascii="Verdana" w:hAnsi="Verdana"/>
          <w:sz w:val="20"/>
        </w:rPr>
        <w:t>Mieszanki mineralno-asfaltowe zawierające granulat asfaltowy muszą posiadać parametry</w:t>
      </w:r>
      <w:r w:rsidRPr="008E6275">
        <w:rPr>
          <w:rFonts w:ascii="Verdana" w:hAnsi="Verdana"/>
          <w:spacing w:val="-68"/>
          <w:sz w:val="20"/>
        </w:rPr>
        <w:t xml:space="preserve"> </w:t>
      </w:r>
      <w:r w:rsidRPr="008E6275">
        <w:rPr>
          <w:rFonts w:ascii="Verdana" w:hAnsi="Verdana"/>
          <w:sz w:val="20"/>
        </w:rPr>
        <w:t>odpowiadające ich rodzajowi oraz przeznaczaniu, zgodnie z wymaganiami niniejszego</w:t>
      </w:r>
      <w:r w:rsidRPr="008E6275">
        <w:rPr>
          <w:rFonts w:ascii="Verdana" w:hAnsi="Verdana"/>
          <w:spacing w:val="1"/>
          <w:sz w:val="20"/>
        </w:rPr>
        <w:t xml:space="preserve"> </w:t>
      </w:r>
      <w:r w:rsidRPr="008E6275">
        <w:rPr>
          <w:rFonts w:ascii="Verdana" w:hAnsi="Verdana"/>
          <w:sz w:val="20"/>
        </w:rPr>
        <w:t>SST.</w:t>
      </w:r>
    </w:p>
    <w:p w14:paraId="7F4C3001" w14:textId="77777777" w:rsidR="001E3069" w:rsidRPr="008E6275" w:rsidRDefault="001E3069" w:rsidP="008E6275">
      <w:pPr>
        <w:pStyle w:val="Tekstpodstawowy"/>
        <w:spacing w:line="276" w:lineRule="auto"/>
        <w:ind w:right="239"/>
        <w:rPr>
          <w:rFonts w:ascii="Verdana" w:hAnsi="Verdana"/>
          <w:b/>
          <w:bCs/>
          <w:w w:val="95"/>
          <w:sz w:val="20"/>
        </w:rPr>
      </w:pPr>
    </w:p>
    <w:p w14:paraId="28DAA1A8" w14:textId="77777777" w:rsidR="001E3069" w:rsidRPr="008E6275" w:rsidRDefault="001E3069" w:rsidP="008E6275">
      <w:pPr>
        <w:pStyle w:val="Tekstpodstawowy"/>
        <w:spacing w:line="276" w:lineRule="auto"/>
        <w:ind w:right="-6"/>
        <w:jc w:val="both"/>
        <w:rPr>
          <w:rFonts w:ascii="Verdana" w:hAnsi="Verdana"/>
          <w:sz w:val="20"/>
        </w:rPr>
      </w:pPr>
      <w:r w:rsidRPr="008E6275">
        <w:rPr>
          <w:rFonts w:ascii="Verdana" w:hAnsi="Verdana"/>
          <w:b/>
          <w:bCs/>
          <w:sz w:val="20"/>
        </w:rPr>
        <w:t>2.1.1.1. Zasady stosowania granulatu asfaltowego</w:t>
      </w:r>
    </w:p>
    <w:p w14:paraId="66787748" w14:textId="77777777" w:rsidR="001E3069" w:rsidRPr="008E6275" w:rsidRDefault="001E3069" w:rsidP="008E6275">
      <w:pPr>
        <w:pStyle w:val="Tekstpodstawowy"/>
        <w:spacing w:line="276" w:lineRule="auto"/>
        <w:ind w:right="-6"/>
        <w:jc w:val="both"/>
        <w:rPr>
          <w:rFonts w:ascii="Verdana" w:hAnsi="Verdana"/>
          <w:sz w:val="20"/>
        </w:rPr>
      </w:pPr>
      <w:r w:rsidRPr="008E6275">
        <w:rPr>
          <w:rFonts w:ascii="Verdana" w:hAnsi="Verdana"/>
          <w:sz w:val="20"/>
        </w:rPr>
        <w:t>Zakres</w:t>
      </w:r>
      <w:r w:rsidRPr="008E6275">
        <w:rPr>
          <w:rFonts w:ascii="Verdana" w:hAnsi="Verdana"/>
          <w:spacing w:val="-13"/>
          <w:sz w:val="20"/>
        </w:rPr>
        <w:t xml:space="preserve"> </w:t>
      </w:r>
      <w:r w:rsidRPr="008E6275">
        <w:rPr>
          <w:rFonts w:ascii="Verdana" w:hAnsi="Verdana"/>
          <w:sz w:val="20"/>
        </w:rPr>
        <w:t>stosowania</w:t>
      </w:r>
      <w:r w:rsidRPr="008E6275">
        <w:rPr>
          <w:rFonts w:ascii="Verdana" w:hAnsi="Verdana"/>
          <w:spacing w:val="-13"/>
          <w:sz w:val="20"/>
        </w:rPr>
        <w:t xml:space="preserve"> </w:t>
      </w:r>
      <w:r w:rsidRPr="008E6275">
        <w:rPr>
          <w:rFonts w:ascii="Verdana" w:hAnsi="Verdana"/>
          <w:sz w:val="20"/>
        </w:rPr>
        <w:t>granulatu</w:t>
      </w:r>
      <w:r w:rsidRPr="008E6275">
        <w:rPr>
          <w:rFonts w:ascii="Verdana" w:hAnsi="Verdana"/>
          <w:spacing w:val="-13"/>
          <w:sz w:val="20"/>
        </w:rPr>
        <w:t xml:space="preserve"> </w:t>
      </w:r>
      <w:r w:rsidRPr="008E6275">
        <w:rPr>
          <w:rFonts w:ascii="Verdana" w:hAnsi="Verdana"/>
          <w:sz w:val="20"/>
        </w:rPr>
        <w:t>asfaltowego</w:t>
      </w:r>
      <w:r w:rsidRPr="008E6275">
        <w:rPr>
          <w:rFonts w:ascii="Verdana" w:hAnsi="Verdana"/>
          <w:spacing w:val="-12"/>
          <w:sz w:val="20"/>
        </w:rPr>
        <w:t xml:space="preserve"> </w:t>
      </w:r>
      <w:r w:rsidRPr="008E6275">
        <w:rPr>
          <w:rFonts w:ascii="Verdana" w:hAnsi="Verdana"/>
          <w:sz w:val="20"/>
        </w:rPr>
        <w:t>w</w:t>
      </w:r>
      <w:r w:rsidRPr="008E6275">
        <w:rPr>
          <w:rFonts w:ascii="Verdana" w:hAnsi="Verdana"/>
          <w:spacing w:val="-14"/>
          <w:sz w:val="20"/>
        </w:rPr>
        <w:t xml:space="preserve"> </w:t>
      </w:r>
      <w:r w:rsidRPr="008E6275">
        <w:rPr>
          <w:rFonts w:ascii="Verdana" w:hAnsi="Verdana"/>
          <w:sz w:val="20"/>
        </w:rPr>
        <w:t>mieszankach</w:t>
      </w:r>
      <w:r w:rsidRPr="008E6275">
        <w:rPr>
          <w:rFonts w:ascii="Verdana" w:hAnsi="Verdana"/>
          <w:spacing w:val="-14"/>
          <w:sz w:val="20"/>
        </w:rPr>
        <w:t xml:space="preserve"> </w:t>
      </w:r>
      <w:r w:rsidRPr="008E6275">
        <w:rPr>
          <w:rFonts w:ascii="Verdana" w:hAnsi="Verdana"/>
          <w:sz w:val="20"/>
        </w:rPr>
        <w:t>mineralno-asfaltowych</w:t>
      </w:r>
      <w:r w:rsidRPr="008E6275">
        <w:rPr>
          <w:rFonts w:ascii="Verdana" w:hAnsi="Verdana"/>
          <w:spacing w:val="-13"/>
          <w:sz w:val="20"/>
        </w:rPr>
        <w:t xml:space="preserve"> </w:t>
      </w:r>
      <w:r w:rsidRPr="008E6275">
        <w:rPr>
          <w:rFonts w:ascii="Verdana" w:hAnsi="Verdana"/>
          <w:sz w:val="20"/>
        </w:rPr>
        <w:t>typu</w:t>
      </w:r>
      <w:r w:rsidRPr="008E6275">
        <w:rPr>
          <w:rFonts w:ascii="Verdana" w:hAnsi="Verdana"/>
          <w:spacing w:val="-12"/>
          <w:sz w:val="20"/>
        </w:rPr>
        <w:t xml:space="preserve"> </w:t>
      </w:r>
      <w:r w:rsidRPr="008E6275">
        <w:rPr>
          <w:rFonts w:ascii="Verdana" w:hAnsi="Verdana"/>
          <w:sz w:val="20"/>
        </w:rPr>
        <w:t xml:space="preserve">AC S </w:t>
      </w:r>
      <w:r w:rsidRPr="008E6275">
        <w:rPr>
          <w:rFonts w:ascii="Verdana" w:hAnsi="Verdana"/>
          <w:sz w:val="20"/>
        </w:rPr>
        <w:lastRenderedPageBreak/>
        <w:t>zależy</w:t>
      </w:r>
      <w:r w:rsidRPr="008E6275">
        <w:rPr>
          <w:rFonts w:ascii="Verdana" w:hAnsi="Verdana"/>
          <w:spacing w:val="-2"/>
          <w:sz w:val="20"/>
        </w:rPr>
        <w:t xml:space="preserve"> </w:t>
      </w:r>
      <w:r w:rsidRPr="008E6275">
        <w:rPr>
          <w:rFonts w:ascii="Verdana" w:hAnsi="Verdana"/>
          <w:sz w:val="20"/>
        </w:rPr>
        <w:t>od następujących</w:t>
      </w:r>
      <w:r w:rsidRPr="008E6275">
        <w:rPr>
          <w:rFonts w:ascii="Verdana" w:hAnsi="Verdana"/>
          <w:spacing w:val="2"/>
          <w:sz w:val="20"/>
        </w:rPr>
        <w:t xml:space="preserve"> </w:t>
      </w:r>
      <w:r w:rsidRPr="008E6275">
        <w:rPr>
          <w:rFonts w:ascii="Verdana" w:hAnsi="Verdana"/>
          <w:sz w:val="20"/>
        </w:rPr>
        <w:t>czynników:</w:t>
      </w:r>
    </w:p>
    <w:p w14:paraId="3684E969" w14:textId="77777777" w:rsidR="001E3069" w:rsidRPr="008E6275" w:rsidRDefault="001E3069" w:rsidP="00D31EAB">
      <w:pPr>
        <w:pStyle w:val="Styl2"/>
        <w:widowControl w:val="0"/>
        <w:numPr>
          <w:ilvl w:val="4"/>
          <w:numId w:val="13"/>
        </w:numPr>
        <w:tabs>
          <w:tab w:val="left" w:pos="837"/>
        </w:tabs>
        <w:autoSpaceDE w:val="0"/>
        <w:autoSpaceDN w:val="0"/>
        <w:spacing w:before="121" w:line="276" w:lineRule="auto"/>
        <w:ind w:hanging="361"/>
        <w:jc w:val="both"/>
        <w:rPr>
          <w:rFonts w:ascii="Verdana" w:hAnsi="Verdana"/>
        </w:rPr>
      </w:pPr>
      <w:r w:rsidRPr="008E6275">
        <w:rPr>
          <w:rFonts w:ascii="Verdana" w:hAnsi="Verdana"/>
        </w:rPr>
        <w:t>pochodzenia</w:t>
      </w:r>
      <w:r w:rsidRPr="008E6275">
        <w:rPr>
          <w:rFonts w:ascii="Verdana" w:hAnsi="Verdana"/>
          <w:spacing w:val="-5"/>
        </w:rPr>
        <w:t xml:space="preserve"> </w:t>
      </w:r>
      <w:r w:rsidRPr="008E6275">
        <w:rPr>
          <w:rFonts w:ascii="Verdana" w:hAnsi="Verdana"/>
        </w:rPr>
        <w:t>granulatu</w:t>
      </w:r>
      <w:r w:rsidRPr="008E6275">
        <w:rPr>
          <w:rFonts w:ascii="Verdana" w:hAnsi="Verdana"/>
          <w:spacing w:val="-7"/>
        </w:rPr>
        <w:t xml:space="preserve"> </w:t>
      </w:r>
      <w:r w:rsidRPr="008E6275">
        <w:rPr>
          <w:rFonts w:ascii="Verdana" w:hAnsi="Verdana"/>
        </w:rPr>
        <w:t>asfaltowego,</w:t>
      </w:r>
    </w:p>
    <w:p w14:paraId="23FB3C56" w14:textId="77777777" w:rsidR="001E3069" w:rsidRPr="008E6275" w:rsidRDefault="001E3069" w:rsidP="00D31EAB">
      <w:pPr>
        <w:pStyle w:val="Styl2"/>
        <w:widowControl w:val="0"/>
        <w:numPr>
          <w:ilvl w:val="4"/>
          <w:numId w:val="13"/>
        </w:numPr>
        <w:tabs>
          <w:tab w:val="left" w:pos="836"/>
          <w:tab w:val="left" w:pos="837"/>
        </w:tabs>
        <w:autoSpaceDE w:val="0"/>
        <w:autoSpaceDN w:val="0"/>
        <w:spacing w:before="154" w:line="276" w:lineRule="auto"/>
        <w:jc w:val="both"/>
        <w:rPr>
          <w:rFonts w:ascii="Verdana" w:hAnsi="Verdana"/>
        </w:rPr>
      </w:pPr>
      <w:r w:rsidRPr="008E6275">
        <w:rPr>
          <w:rFonts w:ascii="Verdana" w:hAnsi="Verdana"/>
        </w:rPr>
        <w:t>jakości</w:t>
      </w:r>
      <w:r w:rsidRPr="008E6275">
        <w:rPr>
          <w:rFonts w:ascii="Verdana" w:hAnsi="Verdana"/>
          <w:spacing w:val="-8"/>
        </w:rPr>
        <w:t xml:space="preserve"> </w:t>
      </w:r>
      <w:r w:rsidRPr="008E6275">
        <w:rPr>
          <w:rFonts w:ascii="Verdana" w:hAnsi="Verdana"/>
        </w:rPr>
        <w:t>granulatu</w:t>
      </w:r>
      <w:r w:rsidRPr="008E6275">
        <w:rPr>
          <w:rFonts w:ascii="Verdana" w:hAnsi="Verdana"/>
          <w:spacing w:val="-10"/>
        </w:rPr>
        <w:t xml:space="preserve"> </w:t>
      </w:r>
      <w:r w:rsidRPr="008E6275">
        <w:rPr>
          <w:rFonts w:ascii="Verdana" w:hAnsi="Verdana"/>
        </w:rPr>
        <w:t>asfaltowego,</w:t>
      </w:r>
      <w:r w:rsidRPr="008E6275">
        <w:rPr>
          <w:rFonts w:ascii="Verdana" w:hAnsi="Verdana"/>
          <w:spacing w:val="-11"/>
        </w:rPr>
        <w:t xml:space="preserve"> </w:t>
      </w:r>
      <w:r w:rsidRPr="008E6275">
        <w:rPr>
          <w:rFonts w:ascii="Verdana" w:hAnsi="Verdana"/>
        </w:rPr>
        <w:t>a</w:t>
      </w:r>
      <w:r w:rsidRPr="008E6275">
        <w:rPr>
          <w:rFonts w:ascii="Verdana" w:hAnsi="Verdana"/>
          <w:spacing w:val="-10"/>
        </w:rPr>
        <w:t xml:space="preserve"> </w:t>
      </w:r>
      <w:r w:rsidRPr="008E6275">
        <w:rPr>
          <w:rFonts w:ascii="Verdana" w:hAnsi="Verdana"/>
        </w:rPr>
        <w:t>w</w:t>
      </w:r>
      <w:r w:rsidRPr="008E6275">
        <w:rPr>
          <w:rFonts w:ascii="Verdana" w:hAnsi="Verdana"/>
          <w:spacing w:val="-8"/>
        </w:rPr>
        <w:t xml:space="preserve"> </w:t>
      </w:r>
      <w:r w:rsidRPr="008E6275">
        <w:rPr>
          <w:rFonts w:ascii="Verdana" w:hAnsi="Verdana"/>
        </w:rPr>
        <w:t>szczególności</w:t>
      </w:r>
      <w:r w:rsidRPr="008E6275">
        <w:rPr>
          <w:rFonts w:ascii="Verdana" w:hAnsi="Verdana"/>
          <w:spacing w:val="-8"/>
        </w:rPr>
        <w:t xml:space="preserve"> </w:t>
      </w:r>
      <w:r w:rsidRPr="008E6275">
        <w:rPr>
          <w:rFonts w:ascii="Verdana" w:hAnsi="Verdana"/>
        </w:rPr>
        <w:t>właściwości</w:t>
      </w:r>
      <w:r w:rsidRPr="008E6275">
        <w:rPr>
          <w:rFonts w:ascii="Verdana" w:hAnsi="Verdana"/>
          <w:spacing w:val="-8"/>
        </w:rPr>
        <w:t xml:space="preserve"> </w:t>
      </w:r>
      <w:r w:rsidRPr="008E6275">
        <w:rPr>
          <w:rFonts w:ascii="Verdana" w:hAnsi="Verdana"/>
        </w:rPr>
        <w:t>lepiszcza,</w:t>
      </w:r>
      <w:r w:rsidRPr="008E6275">
        <w:rPr>
          <w:rFonts w:ascii="Verdana" w:hAnsi="Verdana"/>
          <w:spacing w:val="-10"/>
        </w:rPr>
        <w:t xml:space="preserve"> </w:t>
      </w:r>
      <w:r w:rsidRPr="008E6275">
        <w:rPr>
          <w:rFonts w:ascii="Verdana" w:hAnsi="Verdana"/>
        </w:rPr>
        <w:t xml:space="preserve">właściwości </w:t>
      </w:r>
      <w:r w:rsidRPr="008E6275">
        <w:rPr>
          <w:rFonts w:ascii="Verdana" w:hAnsi="Verdana"/>
          <w:spacing w:val="-68"/>
        </w:rPr>
        <w:t xml:space="preserve"> </w:t>
      </w:r>
      <w:r w:rsidRPr="008E6275">
        <w:rPr>
          <w:rFonts w:ascii="Verdana" w:hAnsi="Verdana"/>
        </w:rPr>
        <w:t>kruszywa</w:t>
      </w:r>
      <w:r w:rsidRPr="008E6275">
        <w:rPr>
          <w:rFonts w:ascii="Verdana" w:hAnsi="Verdana"/>
          <w:spacing w:val="1"/>
        </w:rPr>
        <w:t xml:space="preserve"> </w:t>
      </w:r>
      <w:r w:rsidRPr="008E6275">
        <w:rPr>
          <w:rFonts w:ascii="Verdana" w:hAnsi="Verdana"/>
        </w:rPr>
        <w:t>i</w:t>
      </w:r>
      <w:r w:rsidRPr="008E6275">
        <w:rPr>
          <w:rFonts w:ascii="Verdana" w:hAnsi="Verdana"/>
          <w:spacing w:val="2"/>
        </w:rPr>
        <w:t xml:space="preserve"> </w:t>
      </w:r>
      <w:r w:rsidRPr="008E6275">
        <w:rPr>
          <w:rFonts w:ascii="Verdana" w:hAnsi="Verdana"/>
        </w:rPr>
        <w:t>jednorodności</w:t>
      </w:r>
      <w:r w:rsidRPr="008E6275">
        <w:rPr>
          <w:rFonts w:ascii="Verdana" w:hAnsi="Verdana"/>
          <w:spacing w:val="2"/>
        </w:rPr>
        <w:t xml:space="preserve"> </w:t>
      </w:r>
      <w:r w:rsidRPr="008E6275">
        <w:rPr>
          <w:rFonts w:ascii="Verdana" w:hAnsi="Verdana"/>
        </w:rPr>
        <w:t>granulatu,</w:t>
      </w:r>
    </w:p>
    <w:p w14:paraId="332F62C1" w14:textId="621FD6DB" w:rsidR="00B5283E" w:rsidRDefault="001E3069" w:rsidP="00D31EAB">
      <w:pPr>
        <w:pStyle w:val="Styl2"/>
        <w:widowControl w:val="0"/>
        <w:numPr>
          <w:ilvl w:val="4"/>
          <w:numId w:val="13"/>
        </w:numPr>
        <w:tabs>
          <w:tab w:val="left" w:pos="837"/>
        </w:tabs>
        <w:autoSpaceDE w:val="0"/>
        <w:autoSpaceDN w:val="0"/>
        <w:spacing w:before="124" w:after="0" w:line="276" w:lineRule="auto"/>
        <w:ind w:hanging="361"/>
        <w:jc w:val="both"/>
        <w:rPr>
          <w:rFonts w:ascii="Verdana" w:hAnsi="Verdana"/>
        </w:rPr>
      </w:pPr>
      <w:r w:rsidRPr="008E6275">
        <w:rPr>
          <w:rFonts w:ascii="Verdana" w:hAnsi="Verdana"/>
        </w:rPr>
        <w:t>rodzaju</w:t>
      </w:r>
      <w:r w:rsidRPr="008E6275">
        <w:rPr>
          <w:rFonts w:ascii="Verdana" w:hAnsi="Verdana"/>
          <w:spacing w:val="-4"/>
        </w:rPr>
        <w:t xml:space="preserve"> </w:t>
      </w:r>
      <w:r w:rsidRPr="008E6275">
        <w:rPr>
          <w:rFonts w:ascii="Verdana" w:hAnsi="Verdana"/>
        </w:rPr>
        <w:t>nowego</w:t>
      </w:r>
      <w:r w:rsidRPr="008E6275">
        <w:rPr>
          <w:rFonts w:ascii="Verdana" w:hAnsi="Verdana"/>
          <w:spacing w:val="-3"/>
        </w:rPr>
        <w:t xml:space="preserve"> </w:t>
      </w:r>
      <w:r w:rsidRPr="008E6275">
        <w:rPr>
          <w:rFonts w:ascii="Verdana" w:hAnsi="Verdana"/>
        </w:rPr>
        <w:t>lepiszcza,</w:t>
      </w:r>
    </w:p>
    <w:p w14:paraId="7A826B7E" w14:textId="77777777" w:rsidR="00B5283E" w:rsidRPr="00B5283E" w:rsidRDefault="00B5283E" w:rsidP="00B5283E">
      <w:pPr>
        <w:pStyle w:val="Styl2"/>
        <w:widowControl w:val="0"/>
        <w:tabs>
          <w:tab w:val="left" w:pos="837"/>
        </w:tabs>
        <w:autoSpaceDE w:val="0"/>
        <w:autoSpaceDN w:val="0"/>
        <w:spacing w:after="0" w:line="276" w:lineRule="auto"/>
        <w:ind w:left="836"/>
        <w:jc w:val="both"/>
        <w:rPr>
          <w:rFonts w:ascii="Verdana" w:hAnsi="Verdana"/>
          <w:sz w:val="10"/>
          <w:szCs w:val="10"/>
        </w:rPr>
      </w:pPr>
    </w:p>
    <w:p w14:paraId="09FCDEF3" w14:textId="20818017" w:rsidR="001E3069" w:rsidRPr="00B5283E" w:rsidRDefault="001E3069" w:rsidP="00B5283E">
      <w:pPr>
        <w:pStyle w:val="Styl2"/>
        <w:widowControl w:val="0"/>
        <w:tabs>
          <w:tab w:val="left" w:pos="837"/>
        </w:tabs>
        <w:autoSpaceDE w:val="0"/>
        <w:autoSpaceDN w:val="0"/>
        <w:spacing w:line="276" w:lineRule="auto"/>
        <w:jc w:val="both"/>
        <w:rPr>
          <w:rFonts w:ascii="Verdana" w:hAnsi="Verdana"/>
        </w:rPr>
      </w:pPr>
      <w:r w:rsidRPr="00B5283E">
        <w:rPr>
          <w:rFonts w:ascii="Verdana" w:hAnsi="Verdana"/>
        </w:rPr>
        <w:t xml:space="preserve">Właściwości lepiszcza asfaltowego, które powstanie z połączenia starych i nowych składników, muszą spełniać wymagania stawiane tym materiałom, ze względu na typ </w:t>
      </w:r>
      <w:r w:rsidRPr="00B5283E">
        <w:rPr>
          <w:rFonts w:ascii="Verdana" w:hAnsi="Verdana"/>
        </w:rPr>
        <w:br/>
        <w:t>i przeznaczenie mieszanki mineralno-asfaltowej.</w:t>
      </w:r>
    </w:p>
    <w:p w14:paraId="4501BEA8" w14:textId="77777777" w:rsidR="001E3069" w:rsidRPr="008E6275" w:rsidRDefault="001E3069" w:rsidP="008E627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1. Nie wykonuje się badań właściwości kruszywa odzyskanego z destruktu (z wyjątkiem określenia rodzaju kruszyw grubych w destrukcie, na podstawie uproszczonego opisu petrograficznego według PN-EN 932-3), pod warunkiem że: </w:t>
      </w:r>
    </w:p>
    <w:p w14:paraId="6EFC1D94" w14:textId="77777777" w:rsidR="001E3069" w:rsidRPr="008E6275" w:rsidRDefault="001E3069" w:rsidP="008E627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59079BD8" w14:textId="77777777" w:rsidR="001E3069" w:rsidRPr="008E6275" w:rsidRDefault="001E3069" w:rsidP="008E627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r w:rsidRPr="008E6275">
        <w:rPr>
          <w:rFonts w:ascii="Verdana" w:hAnsi="Verdana" w:cs="Verdana"/>
          <w:b/>
          <w:bCs/>
          <w:color w:val="000000"/>
        </w:rPr>
        <w:t xml:space="preserve">W przypadku dróg zarządzanych przez GDDKiA: </w:t>
      </w:r>
    </w:p>
    <w:p w14:paraId="13F288A9" w14:textId="77777777" w:rsidR="001E3069" w:rsidRPr="008E6275" w:rsidRDefault="001E3069" w:rsidP="008E627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5A71710B" w14:textId="77777777" w:rsidR="001E3069" w:rsidRPr="008E6275" w:rsidRDefault="001E3069" w:rsidP="00D31EAB">
      <w:pPr>
        <w:numPr>
          <w:ilvl w:val="0"/>
          <w:numId w:val="14"/>
        </w:numPr>
        <w:autoSpaceDE w:val="0"/>
        <w:autoSpaceDN w:val="0"/>
        <w:adjustRightInd w:val="0"/>
        <w:spacing w:after="174"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warstwa z MMA została wykonana po 31.12.2000 r. – na podstawie informacji uzyskanej od Zarządcy drogi lub przekazanej dokumentacji archiwalnej oraz </w:t>
      </w:r>
    </w:p>
    <w:p w14:paraId="4D0A8EEF" w14:textId="77777777" w:rsidR="001E3069" w:rsidRPr="008E6275" w:rsidRDefault="001E3069" w:rsidP="00D31EAB">
      <w:pPr>
        <w:numPr>
          <w:ilvl w:val="0"/>
          <w:numId w:val="14"/>
        </w:numPr>
        <w:autoSpaceDE w:val="0"/>
        <w:autoSpaceDN w:val="0"/>
        <w:adjustRightInd w:val="0"/>
        <w:spacing w:after="174"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przekazane zostaną informacje dot. Klasy i numeru drogi, KR, rodzaju warstwy oraz </w:t>
      </w:r>
    </w:p>
    <w:p w14:paraId="291A3BCB" w14:textId="77777777" w:rsidR="001E3069" w:rsidRPr="008E6275" w:rsidRDefault="001E3069" w:rsidP="00D31EAB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destrukt asfaltowy będzie pozyskiwany selektywnie z danej warstwy asfaltowej </w:t>
      </w:r>
      <w:r w:rsidRPr="008E6275">
        <w:rPr>
          <w:rFonts w:ascii="Verdana" w:hAnsi="Verdana" w:cs="Verdana"/>
          <w:color w:val="000000"/>
        </w:rPr>
        <w:br/>
        <w:t xml:space="preserve">i wykorzystywany zgodnie z tabelą 3. </w:t>
      </w:r>
    </w:p>
    <w:p w14:paraId="6E74B3D5" w14:textId="77777777" w:rsidR="001E3069" w:rsidRPr="008E6275" w:rsidRDefault="001E3069" w:rsidP="008E627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0E23F176" w14:textId="77777777" w:rsidR="001E3069" w:rsidRPr="008E6275" w:rsidRDefault="001E3069" w:rsidP="008E627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r w:rsidRPr="008E6275">
        <w:rPr>
          <w:rFonts w:ascii="Verdana" w:hAnsi="Verdana" w:cs="Verdana"/>
          <w:b/>
          <w:bCs/>
          <w:color w:val="000000"/>
        </w:rPr>
        <w:t xml:space="preserve">W przypadku dróg zarządzanych przez innych zarządców: </w:t>
      </w:r>
    </w:p>
    <w:p w14:paraId="13F2F1BE" w14:textId="77777777" w:rsidR="001E3069" w:rsidRPr="008E6275" w:rsidRDefault="001E3069" w:rsidP="008E627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6A30D080" w14:textId="77777777" w:rsidR="001E3069" w:rsidRPr="008E6275" w:rsidRDefault="001E3069" w:rsidP="00D31EAB">
      <w:pPr>
        <w:numPr>
          <w:ilvl w:val="0"/>
          <w:numId w:val="15"/>
        </w:numPr>
        <w:autoSpaceDE w:val="0"/>
        <w:autoSpaceDN w:val="0"/>
        <w:adjustRightInd w:val="0"/>
        <w:spacing w:after="177"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warstwa z MMA została wykonana po 31.12.2000 r. – na podstawie informacji uzyskanej od Zarządcy drogi lub przekazanej dokumentacji archiwalnej oraz </w:t>
      </w:r>
    </w:p>
    <w:p w14:paraId="6DBBAD77" w14:textId="77777777" w:rsidR="001E3069" w:rsidRPr="008E6275" w:rsidRDefault="001E3069" w:rsidP="00D31EAB">
      <w:pPr>
        <w:numPr>
          <w:ilvl w:val="0"/>
          <w:numId w:val="15"/>
        </w:numPr>
        <w:autoSpaceDE w:val="0"/>
        <w:autoSpaceDN w:val="0"/>
        <w:adjustRightInd w:val="0"/>
        <w:spacing w:after="177"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destrukt asfaltowy będzie pozyskiwany selektywnie z danej warstwy asfaltowej </w:t>
      </w:r>
      <w:r w:rsidRPr="008E6275">
        <w:rPr>
          <w:rFonts w:ascii="Verdana" w:hAnsi="Verdana" w:cs="Verdana"/>
          <w:color w:val="000000"/>
        </w:rPr>
        <w:br/>
        <w:t xml:space="preserve">i wykorzystywany zgodnie z tabelą 3 oraz </w:t>
      </w:r>
    </w:p>
    <w:p w14:paraId="53FAAECE" w14:textId="77777777" w:rsidR="001E3069" w:rsidRPr="008E6275" w:rsidRDefault="001E3069" w:rsidP="00D31EA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potwierdzono właściwości kruszywa (należy przez to rozumieć potwierdzenie zgodności parametrów kruszywa z odpowiednimi wymaganiami dla kruszyw stosowanych w warstwie ścieralnej z AC) – na podstawie informacji uzyskanej </w:t>
      </w:r>
      <w:r w:rsidRPr="008E6275">
        <w:rPr>
          <w:rFonts w:ascii="Verdana" w:hAnsi="Verdana" w:cs="Verdana"/>
          <w:color w:val="000000"/>
        </w:rPr>
        <w:br/>
        <w:t xml:space="preserve">od Zarządcy drogi lub przekazanej dokumentacji archiwalnej. </w:t>
      </w:r>
    </w:p>
    <w:p w14:paraId="53110959" w14:textId="77777777" w:rsidR="001E3069" w:rsidRPr="008E6275" w:rsidRDefault="001E3069" w:rsidP="008E627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Verdana" w:hAnsi="Verdana" w:cs="Verdana"/>
          <w:color w:val="000000"/>
        </w:rPr>
      </w:pPr>
    </w:p>
    <w:p w14:paraId="4FA0867B" w14:textId="77777777" w:rsidR="001E3069" w:rsidRPr="008E6275" w:rsidRDefault="001E3069" w:rsidP="008E6275">
      <w:pPr>
        <w:pStyle w:val="Tekstpodstawowy"/>
        <w:spacing w:line="276" w:lineRule="auto"/>
        <w:jc w:val="both"/>
        <w:rPr>
          <w:rFonts w:ascii="Verdana" w:hAnsi="Verdana" w:cs="Verdana"/>
          <w:color w:val="000000"/>
          <w:sz w:val="20"/>
        </w:rPr>
      </w:pPr>
      <w:r w:rsidRPr="008E6275">
        <w:rPr>
          <w:rFonts w:ascii="Verdana" w:hAnsi="Verdana" w:cs="Verdana"/>
          <w:color w:val="000000"/>
          <w:sz w:val="20"/>
        </w:rPr>
        <w:t xml:space="preserve">2. W przypadku braku możliwości potwierdzenia właściwości kruszywa na podstawie dokumentacji archiwalnej o jego wcześniejszym zastosowaniu (zgodnie z wymaganiami </w:t>
      </w:r>
      <w:r w:rsidRPr="008E6275">
        <w:rPr>
          <w:rFonts w:ascii="Verdana" w:hAnsi="Verdana" w:cs="Verdana"/>
          <w:color w:val="000000"/>
          <w:sz w:val="20"/>
        </w:rPr>
        <w:br/>
        <w:t xml:space="preserve">pkt 1) i/lub chęci zastosowania kruszywa z destruktu do warstwy konstrukcyjnej z innej mieszanki MMA lub do drogi o wyższej kategorii ruchu niż wynikało to z pierwotnego zastosowania kruszywa, należy wykonać badania zgodne z poniższym zakresem: </w:t>
      </w:r>
    </w:p>
    <w:p w14:paraId="5C53ECC8" w14:textId="77777777" w:rsidR="001E3069" w:rsidRPr="008E6275" w:rsidRDefault="001E3069" w:rsidP="00D31EA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odporność na rozdrabnianie wg normy PN-EN 1097-2 (frakcja 4-8, 8-11 </w:t>
      </w:r>
      <w:r w:rsidRPr="008E6275">
        <w:rPr>
          <w:rFonts w:ascii="Verdana" w:hAnsi="Verdana" w:cs="Verdana"/>
          <w:color w:val="000000"/>
        </w:rPr>
        <w:br/>
        <w:t xml:space="preserve">lub 10-14 mm), </w:t>
      </w:r>
    </w:p>
    <w:p w14:paraId="1AAF952B" w14:textId="77777777" w:rsidR="001E3069" w:rsidRPr="008E6275" w:rsidRDefault="001E3069" w:rsidP="00D31EAB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grube zanieczyszczenia lekkie wg normy PN-EN 1744-1 pkt 14.2, </w:t>
      </w:r>
    </w:p>
    <w:p w14:paraId="5CFA444C" w14:textId="77777777" w:rsidR="001E3069" w:rsidRPr="008E6275" w:rsidRDefault="001E3069" w:rsidP="00D31EAB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ocena zawartości drobnych cząstek - badanie błękitem metylenowym wg normy </w:t>
      </w:r>
      <w:r w:rsidRPr="008E6275">
        <w:rPr>
          <w:rFonts w:ascii="Verdana" w:hAnsi="Verdana" w:cs="Verdana"/>
          <w:color w:val="000000"/>
        </w:rPr>
        <w:br/>
        <w:t xml:space="preserve">PN-EN 933-9, </w:t>
      </w:r>
    </w:p>
    <w:p w14:paraId="081B01DD" w14:textId="77777777" w:rsidR="001E3069" w:rsidRPr="008E6275" w:rsidRDefault="001E3069" w:rsidP="00D31EAB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mrozoodporność w soli na frakcji zgodnie z PN-EN 1367-6, </w:t>
      </w:r>
    </w:p>
    <w:p w14:paraId="0F231E21" w14:textId="77777777" w:rsidR="001E3069" w:rsidRPr="008E6275" w:rsidRDefault="001E3069" w:rsidP="00D31EAB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E6275">
        <w:rPr>
          <w:rFonts w:ascii="Verdana" w:hAnsi="Verdana" w:cs="Verdana"/>
          <w:color w:val="000000"/>
        </w:rPr>
        <w:t xml:space="preserve">procentowa zawartość ziaren przekruszonych w kruszywie o grubym i o ciągłym uziarnieniu według normy PN-EN 933-5. </w:t>
      </w:r>
    </w:p>
    <w:p w14:paraId="737C3B7D" w14:textId="77777777" w:rsidR="005B0C22" w:rsidRDefault="005B0C22" w:rsidP="008E6275">
      <w:pPr>
        <w:pStyle w:val="Tekstpodstawowy"/>
        <w:spacing w:before="154" w:line="276" w:lineRule="auto"/>
        <w:jc w:val="both"/>
        <w:rPr>
          <w:rFonts w:ascii="Verdana" w:hAnsi="Verdana" w:cs="Verdana"/>
          <w:color w:val="000000"/>
          <w:sz w:val="20"/>
        </w:rPr>
      </w:pPr>
    </w:p>
    <w:p w14:paraId="1061EA95" w14:textId="77777777" w:rsidR="005B0C22" w:rsidRDefault="005B0C22" w:rsidP="008E6275">
      <w:pPr>
        <w:pStyle w:val="Tekstpodstawowy"/>
        <w:spacing w:before="154" w:line="276" w:lineRule="auto"/>
        <w:jc w:val="both"/>
        <w:rPr>
          <w:rFonts w:ascii="Verdana" w:hAnsi="Verdana" w:cs="Verdana"/>
          <w:color w:val="000000"/>
          <w:sz w:val="20"/>
        </w:rPr>
      </w:pPr>
    </w:p>
    <w:p w14:paraId="51479D39" w14:textId="00030EF8" w:rsidR="001E3069" w:rsidRPr="008E6275" w:rsidRDefault="001E3069" w:rsidP="008E6275">
      <w:pPr>
        <w:pStyle w:val="Tekstpodstawowy"/>
        <w:spacing w:before="154" w:line="276" w:lineRule="auto"/>
        <w:jc w:val="both"/>
        <w:rPr>
          <w:rFonts w:ascii="Verdana" w:hAnsi="Verdana" w:cs="Verdana"/>
          <w:color w:val="000000"/>
          <w:sz w:val="20"/>
        </w:rPr>
      </w:pPr>
      <w:r w:rsidRPr="008E6275">
        <w:rPr>
          <w:rFonts w:ascii="Verdana" w:hAnsi="Verdana" w:cs="Verdana"/>
          <w:color w:val="000000"/>
          <w:sz w:val="20"/>
        </w:rPr>
        <w:t>Wyniki badań powinny spełniać wymagania podane w WT-1 2014 (dla określonej warstwy konstrukcyjnej i kategorii ruchu w odniesieniu do warstwy, w której zastosowany zostanie destrukt).</w:t>
      </w:r>
    </w:p>
    <w:p w14:paraId="2A29BD65" w14:textId="77777777" w:rsidR="003A3140" w:rsidRPr="003A3140" w:rsidRDefault="003A3140" w:rsidP="001E3069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</w:p>
    <w:p w14:paraId="66432CFA" w14:textId="377F4FEB" w:rsidR="001E3069" w:rsidRPr="003A3140" w:rsidRDefault="001E3069" w:rsidP="001E3069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Tabela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3.</w:t>
      </w:r>
      <w:r w:rsidRPr="003A3140">
        <w:rPr>
          <w:rFonts w:ascii="Verdana" w:hAnsi="Verdana"/>
          <w:spacing w:val="-5"/>
          <w:sz w:val="20"/>
        </w:rPr>
        <w:t xml:space="preserve"> </w:t>
      </w:r>
      <w:r w:rsidRPr="003A3140">
        <w:rPr>
          <w:rFonts w:ascii="Verdana" w:hAnsi="Verdana"/>
          <w:sz w:val="20"/>
        </w:rPr>
        <w:t>Możliwość zastosowania kruszywa z granulatu asfaltowego w nowych mieszankach mineralno-asfaltowych, w zależności od jego pochodzenia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851"/>
        <w:gridCol w:w="708"/>
        <w:gridCol w:w="709"/>
        <w:gridCol w:w="709"/>
        <w:gridCol w:w="709"/>
        <w:gridCol w:w="708"/>
        <w:gridCol w:w="851"/>
        <w:gridCol w:w="992"/>
        <w:gridCol w:w="709"/>
        <w:gridCol w:w="922"/>
      </w:tblGrid>
      <w:tr w:rsidR="001E3069" w:rsidRPr="00E24E07" w14:paraId="666FA55D" w14:textId="77777777" w:rsidTr="002F28C5">
        <w:trPr>
          <w:trHeight w:val="498"/>
          <w:jc w:val="center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3A216E61" w14:textId="77777777" w:rsidR="001E3069" w:rsidRPr="00A2790F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>Pochodzenie granulatu</w:t>
            </w:r>
          </w:p>
        </w:tc>
        <w:tc>
          <w:tcPr>
            <w:tcW w:w="7868" w:type="dxa"/>
            <w:gridSpan w:val="10"/>
            <w:shd w:val="clear" w:color="auto" w:fill="auto"/>
            <w:vAlign w:val="center"/>
          </w:tcPr>
          <w:p w14:paraId="2F9446DF" w14:textId="77777777" w:rsidR="001E3069" w:rsidRPr="00D52761" w:rsidRDefault="001E3069" w:rsidP="002F28C5">
            <w:pPr>
              <w:pStyle w:val="TableParagraph"/>
              <w:ind w:left="108" w:right="96"/>
              <w:jc w:val="center"/>
              <w:rPr>
                <w:sz w:val="14"/>
                <w:szCs w:val="14"/>
              </w:rPr>
            </w:pPr>
            <w:r w:rsidRPr="00D52761">
              <w:rPr>
                <w:sz w:val="14"/>
                <w:szCs w:val="14"/>
              </w:rPr>
              <w:t>Przeznaczenie MMA z granulatem</w:t>
            </w:r>
          </w:p>
        </w:tc>
      </w:tr>
      <w:tr w:rsidR="001E3069" w:rsidRPr="00E24E07" w14:paraId="00565A64" w14:textId="77777777" w:rsidTr="002F28C5">
        <w:trPr>
          <w:trHeight w:val="428"/>
          <w:jc w:val="center"/>
        </w:trPr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427BE25" w14:textId="77777777" w:rsidR="001E3069" w:rsidRPr="00E24E07" w:rsidRDefault="001E3069" w:rsidP="002F28C5">
            <w:pPr>
              <w:widowControl w:val="0"/>
              <w:autoSpaceDE w:val="0"/>
              <w:autoSpaceDN w:val="0"/>
              <w:rPr>
                <w:rFonts w:ascii="Verdana" w:eastAsia="Calibri" w:hAnsi="Verdan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B677B7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P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>KR 1÷2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1BA55C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P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A39A41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W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>KR 1÷2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6195AB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W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B783BC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S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>KR 1÷2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458921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S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AA9BEC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WMS P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2C538D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WMS W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8DFF25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SMA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>KR 1÷2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8820DC1" w14:textId="77777777" w:rsidR="001E3069" w:rsidRPr="00A2790F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SMA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</w:tr>
      <w:tr w:rsidR="001E3069" w:rsidRPr="00E24E07" w14:paraId="09FCFE78" w14:textId="77777777" w:rsidTr="002F28C5">
        <w:trPr>
          <w:trHeight w:val="42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0BD6676D" w14:textId="77777777" w:rsidR="001E3069" w:rsidRPr="00E24E07" w:rsidRDefault="001E3069" w:rsidP="002F28C5">
            <w:pPr>
              <w:pStyle w:val="TableParagraph"/>
              <w:ind w:left="107"/>
              <w:jc w:val="center"/>
              <w:rPr>
                <w:sz w:val="20"/>
                <w:szCs w:val="20"/>
              </w:rPr>
            </w:pPr>
            <w:r w:rsidRPr="00A2790F">
              <w:rPr>
                <w:sz w:val="14"/>
                <w:szCs w:val="14"/>
              </w:rPr>
              <w:t xml:space="preserve">AC P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>KR 1÷2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4A83CF" w14:textId="77777777" w:rsidR="001E3069" w:rsidRPr="003B3322" w:rsidRDefault="001E3069" w:rsidP="002F28C5">
            <w:pPr>
              <w:pStyle w:val="TableParagraph"/>
              <w:ind w:left="108"/>
              <w:jc w:val="center"/>
              <w:rPr>
                <w:sz w:val="14"/>
                <w:szCs w:val="14"/>
              </w:rPr>
            </w:pPr>
            <w:r w:rsidRPr="003B3322"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AF81CB" w14:textId="77777777" w:rsidR="001E3069" w:rsidRPr="003B3322" w:rsidRDefault="001E3069" w:rsidP="002F28C5">
            <w:pPr>
              <w:pStyle w:val="TableParagraph"/>
              <w:ind w:left="10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131EFD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98AC60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1997E5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E50ECC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758372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40965C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D5417C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D3DE167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</w:tr>
      <w:tr w:rsidR="001E3069" w:rsidRPr="00E24E07" w14:paraId="2A7A2FA6" w14:textId="77777777" w:rsidTr="002F28C5">
        <w:trPr>
          <w:trHeight w:val="42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49BAF119" w14:textId="77777777" w:rsidR="001E3069" w:rsidRPr="00A2790F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P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C02C11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6755CE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537A34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8409D7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7A34C8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478E8E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34DCBD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0521F0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F3E7E1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3136799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</w:tr>
      <w:tr w:rsidR="001E3069" w:rsidRPr="00E24E07" w14:paraId="2DF1357D" w14:textId="77777777" w:rsidTr="002F28C5">
        <w:trPr>
          <w:trHeight w:val="44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2C82CFB1" w14:textId="77777777" w:rsidR="001E3069" w:rsidRPr="00A2790F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W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1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6691B8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F10035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A1CC38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244774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D5EF15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41A61D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8E63D3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9885D2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529FE8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CCD6039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</w:tr>
      <w:tr w:rsidR="001E3069" w:rsidRPr="00E24E07" w14:paraId="24B31726" w14:textId="77777777" w:rsidTr="002F28C5">
        <w:trPr>
          <w:trHeight w:val="42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199DBA87" w14:textId="77777777" w:rsidR="001E3069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W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0996C6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E9F994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187FD3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ECB26B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859AF2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961B37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9EFCFF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5CB1AE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19418B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6F44976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</w:tr>
      <w:tr w:rsidR="001E3069" w:rsidRPr="00E24E07" w14:paraId="78974C36" w14:textId="77777777" w:rsidTr="002F28C5">
        <w:trPr>
          <w:trHeight w:val="42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058BDA22" w14:textId="77777777" w:rsidR="001E3069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S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>KR 1÷2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3C0F35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2061AF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5052F5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8B7FC8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B20262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124490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DD35C8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6521F5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D487DA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16C737D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</w:tr>
      <w:tr w:rsidR="001E3069" w:rsidRPr="00E24E07" w14:paraId="464A6094" w14:textId="77777777" w:rsidTr="002F28C5">
        <w:trPr>
          <w:trHeight w:val="42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5F53B099" w14:textId="77777777" w:rsidR="001E3069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S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AAB686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28FD75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9055FC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3F6E47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766970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B7F11D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A9B016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D531EE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E94DB5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D56CEDA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</w:tr>
      <w:tr w:rsidR="001E3069" w:rsidRPr="00E24E07" w14:paraId="3681369D" w14:textId="77777777" w:rsidTr="002F28C5">
        <w:trPr>
          <w:trHeight w:val="42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2E67F05F" w14:textId="77777777" w:rsidR="001E3069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WMS P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7D47D9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3A39C8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C7815B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BA2F6A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B9C78D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296874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990A47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2BFAFE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48BAC3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831B889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</w:tr>
      <w:tr w:rsidR="001E3069" w:rsidRPr="00E24E07" w14:paraId="6C093C0C" w14:textId="77777777" w:rsidTr="002F28C5">
        <w:trPr>
          <w:trHeight w:val="42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1618EC85" w14:textId="77777777" w:rsidR="001E3069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 w:rsidRPr="00A2790F">
              <w:rPr>
                <w:sz w:val="14"/>
                <w:szCs w:val="14"/>
              </w:rPr>
              <w:t xml:space="preserve">AC </w:t>
            </w:r>
            <w:r>
              <w:rPr>
                <w:sz w:val="14"/>
                <w:szCs w:val="14"/>
              </w:rPr>
              <w:t>WMS W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3668BB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5CB38A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60744C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5A662C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0E624E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DE0647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A3B79F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C83078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F84009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DBD8E4E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</w:tr>
      <w:tr w:rsidR="001E3069" w:rsidRPr="00E24E07" w14:paraId="27906608" w14:textId="77777777" w:rsidTr="002F28C5">
        <w:trPr>
          <w:trHeight w:val="42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39517FFC" w14:textId="77777777" w:rsidR="001E3069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SMA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>KR 1÷2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A7C87B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C2D9AB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255DCB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C2B82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6DF03E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A66872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1A2CC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F4D97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E07FC3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D921084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Nie</w:t>
            </w:r>
          </w:p>
        </w:tc>
      </w:tr>
      <w:tr w:rsidR="001E3069" w:rsidRPr="00E24E07" w14:paraId="410DA14C" w14:textId="77777777" w:rsidTr="002F28C5">
        <w:trPr>
          <w:trHeight w:val="42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69A6FEB8" w14:textId="77777777" w:rsidR="001E3069" w:rsidRDefault="001E3069" w:rsidP="002F28C5">
            <w:pPr>
              <w:pStyle w:val="TableParagraph"/>
              <w:ind w:left="10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SMA</w:t>
            </w:r>
            <w:r w:rsidRPr="00A2790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br/>
            </w:r>
            <w:r w:rsidRPr="00A2790F">
              <w:rPr>
                <w:sz w:val="14"/>
                <w:szCs w:val="14"/>
              </w:rPr>
              <w:t xml:space="preserve">KR </w:t>
            </w:r>
            <w:r>
              <w:rPr>
                <w:sz w:val="14"/>
                <w:szCs w:val="14"/>
              </w:rPr>
              <w:t>3</w:t>
            </w:r>
            <w:r w:rsidRPr="00A2790F">
              <w:rPr>
                <w:sz w:val="14"/>
                <w:szCs w:val="14"/>
              </w:rPr>
              <w:t>÷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86D36D" w14:textId="77777777" w:rsidR="001E3069" w:rsidRPr="003B3322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69DCBB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45CD80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E959A1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203CD2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CA1B22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7FAED5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630629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F01222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5F487E0" w14:textId="77777777" w:rsidR="001E3069" w:rsidRDefault="001E3069" w:rsidP="002F28C5">
            <w:pPr>
              <w:pStyle w:val="TableParagraph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Możliwe</w:t>
            </w:r>
          </w:p>
        </w:tc>
      </w:tr>
      <w:tr w:rsidR="001E3069" w:rsidRPr="00E24E07" w14:paraId="4FE38FEE" w14:textId="77777777" w:rsidTr="002F28C5">
        <w:trPr>
          <w:trHeight w:val="425"/>
          <w:jc w:val="center"/>
        </w:trPr>
        <w:tc>
          <w:tcPr>
            <w:tcW w:w="9144" w:type="dxa"/>
            <w:gridSpan w:val="11"/>
            <w:shd w:val="clear" w:color="auto" w:fill="auto"/>
            <w:vAlign w:val="center"/>
          </w:tcPr>
          <w:p w14:paraId="42F1C371" w14:textId="77777777" w:rsidR="001E3069" w:rsidRPr="003B3322" w:rsidRDefault="001E3069" w:rsidP="002F28C5">
            <w:pPr>
              <w:pStyle w:val="Default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3B3322">
              <w:rPr>
                <w:rFonts w:ascii="Verdana" w:hAnsi="Verdana"/>
                <w:sz w:val="14"/>
                <w:szCs w:val="14"/>
              </w:rPr>
              <w:t>Możliwe – możliwość stosowania kruszywa pochodzącego z destruktu, przy spełnieniu warunku 1 lub warunku 2 pkt. 2.1.1.</w:t>
            </w:r>
            <w:r>
              <w:rPr>
                <w:rFonts w:ascii="Verdana" w:hAnsi="Verdana"/>
                <w:sz w:val="14"/>
                <w:szCs w:val="14"/>
              </w:rPr>
              <w:t>2</w:t>
            </w:r>
            <w:r w:rsidRPr="003B3322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br/>
            </w:r>
            <w:r w:rsidRPr="003B3322">
              <w:rPr>
                <w:rFonts w:ascii="Verdana" w:hAnsi="Verdana"/>
                <w:sz w:val="14"/>
                <w:szCs w:val="14"/>
              </w:rPr>
              <w:t>Nie – brak możliwości zastosowania kruszywa z destruktu</w:t>
            </w:r>
            <w:r>
              <w:rPr>
                <w:sz w:val="16"/>
                <w:szCs w:val="16"/>
              </w:rPr>
              <w:t xml:space="preserve"> </w:t>
            </w:r>
          </w:p>
        </w:tc>
      </w:tr>
    </w:tbl>
    <w:p w14:paraId="68157B0B" w14:textId="77777777" w:rsidR="001E3069" w:rsidRPr="003A3140" w:rsidRDefault="001E3069" w:rsidP="001E3069">
      <w:pPr>
        <w:pStyle w:val="Tekstpodstawowy"/>
        <w:spacing w:before="154" w:line="276" w:lineRule="auto"/>
        <w:jc w:val="both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Procentowe zawartości granulatu asfaltowego określa się na podstawie maksymalnej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wartości wskaźnika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zastąpienia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lepiszcza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BR</w:t>
      </w:r>
      <w:r w:rsidRPr="003A3140">
        <w:rPr>
          <w:rFonts w:ascii="Verdana" w:hAnsi="Verdana"/>
          <w:spacing w:val="-1"/>
          <w:sz w:val="20"/>
        </w:rPr>
        <w:t xml:space="preserve"> </w:t>
      </w:r>
      <w:r w:rsidRPr="003A3140">
        <w:rPr>
          <w:rFonts w:ascii="Verdana" w:hAnsi="Verdana"/>
          <w:sz w:val="20"/>
        </w:rPr>
        <w:t>[%],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obliczanego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następująco:</w:t>
      </w:r>
    </w:p>
    <w:p w14:paraId="1B1E502E" w14:textId="77777777" w:rsidR="001E3069" w:rsidRPr="003A3140" w:rsidRDefault="001E3069" w:rsidP="001E3069">
      <w:pPr>
        <w:pStyle w:val="Tekstpodstawowy"/>
        <w:spacing w:before="115" w:line="276" w:lineRule="auto"/>
        <w:ind w:left="3921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BR</w:t>
      </w:r>
      <w:r w:rsidRPr="003A3140">
        <w:rPr>
          <w:rFonts w:ascii="Verdana" w:hAnsi="Verdana"/>
          <w:spacing w:val="-1"/>
          <w:sz w:val="20"/>
        </w:rPr>
        <w:t xml:space="preserve"> </w:t>
      </w:r>
      <w:r w:rsidRPr="003A3140">
        <w:rPr>
          <w:rFonts w:ascii="Verdana" w:hAnsi="Verdana"/>
          <w:sz w:val="20"/>
        </w:rPr>
        <w:t>=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(a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x b)/c</w:t>
      </w:r>
    </w:p>
    <w:p w14:paraId="74F6BFDC" w14:textId="77777777" w:rsidR="001E3069" w:rsidRPr="003A3140" w:rsidRDefault="001E3069" w:rsidP="001E3069">
      <w:pPr>
        <w:pStyle w:val="Tekstpodstawowy"/>
        <w:spacing w:line="276" w:lineRule="auto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gdzie:</w:t>
      </w:r>
    </w:p>
    <w:p w14:paraId="392B623E" w14:textId="77777777" w:rsidR="001E3069" w:rsidRPr="003A3140" w:rsidRDefault="001E3069" w:rsidP="001E3069">
      <w:pPr>
        <w:pStyle w:val="Tekstpodstawowy"/>
        <w:spacing w:line="276" w:lineRule="auto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BR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–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wskaźnik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zastąpienia</w:t>
      </w:r>
      <w:r w:rsidRPr="003A3140">
        <w:rPr>
          <w:rFonts w:ascii="Verdana" w:hAnsi="Verdana"/>
          <w:spacing w:val="-5"/>
          <w:sz w:val="20"/>
        </w:rPr>
        <w:t xml:space="preserve"> </w:t>
      </w:r>
      <w:r w:rsidRPr="003A3140">
        <w:rPr>
          <w:rFonts w:ascii="Verdana" w:hAnsi="Verdana"/>
          <w:sz w:val="20"/>
        </w:rPr>
        <w:t>lepiszcza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[%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(m/m)],</w:t>
      </w:r>
    </w:p>
    <w:p w14:paraId="5064C029" w14:textId="77777777" w:rsidR="001E3069" w:rsidRPr="003A3140" w:rsidRDefault="001E3069" w:rsidP="001E3069">
      <w:pPr>
        <w:pStyle w:val="Tekstpodstawowy"/>
        <w:spacing w:line="276" w:lineRule="auto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a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–</w:t>
      </w:r>
      <w:r w:rsidRPr="003A3140">
        <w:rPr>
          <w:rFonts w:ascii="Verdana" w:hAnsi="Verdana"/>
          <w:spacing w:val="-3"/>
          <w:sz w:val="20"/>
        </w:rPr>
        <w:t xml:space="preserve">   </w:t>
      </w:r>
      <w:r w:rsidRPr="003A3140">
        <w:rPr>
          <w:rFonts w:ascii="Verdana" w:hAnsi="Verdana"/>
          <w:sz w:val="20"/>
        </w:rPr>
        <w:t>zawartość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lepiszcza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rozpuszczalnego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w</w:t>
      </w:r>
      <w:r w:rsidRPr="003A3140">
        <w:rPr>
          <w:rFonts w:ascii="Verdana" w:hAnsi="Verdana"/>
          <w:spacing w:val="-1"/>
          <w:sz w:val="20"/>
        </w:rPr>
        <w:t xml:space="preserve"> </w:t>
      </w:r>
      <w:r w:rsidRPr="003A3140">
        <w:rPr>
          <w:rFonts w:ascii="Verdana" w:hAnsi="Verdana"/>
          <w:sz w:val="20"/>
        </w:rPr>
        <w:t>granulacie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asfaltowym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[%</w:t>
      </w:r>
      <w:r w:rsidRPr="003A3140">
        <w:rPr>
          <w:rFonts w:ascii="Verdana" w:hAnsi="Verdana"/>
          <w:spacing w:val="-1"/>
          <w:sz w:val="20"/>
        </w:rPr>
        <w:t xml:space="preserve"> </w:t>
      </w:r>
      <w:r w:rsidRPr="003A3140">
        <w:rPr>
          <w:rFonts w:ascii="Verdana" w:hAnsi="Verdana"/>
          <w:sz w:val="20"/>
        </w:rPr>
        <w:t>(m/m)],</w:t>
      </w:r>
    </w:p>
    <w:p w14:paraId="442CC45A" w14:textId="77777777" w:rsidR="001E3069" w:rsidRPr="003A3140" w:rsidRDefault="001E3069" w:rsidP="001E3069">
      <w:pPr>
        <w:pStyle w:val="Tekstpodstawowy"/>
        <w:spacing w:line="276" w:lineRule="auto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b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–</w:t>
      </w:r>
      <w:r w:rsidRPr="003A3140">
        <w:rPr>
          <w:rFonts w:ascii="Verdana" w:hAnsi="Verdana"/>
          <w:spacing w:val="-3"/>
          <w:sz w:val="20"/>
        </w:rPr>
        <w:t xml:space="preserve">   </w:t>
      </w:r>
      <w:r w:rsidRPr="003A3140">
        <w:rPr>
          <w:rFonts w:ascii="Verdana" w:hAnsi="Verdana"/>
          <w:sz w:val="20"/>
        </w:rPr>
        <w:t>udział</w:t>
      </w:r>
      <w:r w:rsidRPr="003A3140">
        <w:rPr>
          <w:rFonts w:ascii="Verdana" w:hAnsi="Verdana"/>
          <w:spacing w:val="-1"/>
          <w:sz w:val="20"/>
        </w:rPr>
        <w:t xml:space="preserve"> </w:t>
      </w:r>
      <w:r w:rsidRPr="003A3140">
        <w:rPr>
          <w:rFonts w:ascii="Verdana" w:hAnsi="Verdana"/>
          <w:sz w:val="20"/>
        </w:rPr>
        <w:t>granulatu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asfaltowego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w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mieszance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mineralno-asfaltowej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[%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(m/m)],</w:t>
      </w:r>
    </w:p>
    <w:p w14:paraId="04759A46" w14:textId="77777777" w:rsidR="001E3069" w:rsidRPr="003A3140" w:rsidRDefault="001E3069" w:rsidP="001E3069">
      <w:pPr>
        <w:pStyle w:val="Tekstpodstawowy"/>
        <w:spacing w:line="276" w:lineRule="auto"/>
        <w:ind w:left="567" w:right="135" w:hanging="567"/>
        <w:jc w:val="both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c –</w:t>
      </w:r>
      <w:r w:rsidRPr="003A3140">
        <w:rPr>
          <w:rFonts w:ascii="Verdana" w:hAnsi="Verdana"/>
          <w:spacing w:val="70"/>
          <w:sz w:val="20"/>
        </w:rPr>
        <w:t xml:space="preserve"> </w:t>
      </w:r>
      <w:r w:rsidRPr="003A3140">
        <w:rPr>
          <w:rFonts w:ascii="Verdana" w:hAnsi="Verdana"/>
          <w:sz w:val="20"/>
        </w:rPr>
        <w:t>całkowita zawartość lepiszcza rozpuszczalnego</w:t>
      </w:r>
      <w:r w:rsidRPr="003A3140">
        <w:rPr>
          <w:rFonts w:ascii="Verdana" w:hAnsi="Verdana"/>
          <w:spacing w:val="70"/>
          <w:sz w:val="20"/>
        </w:rPr>
        <w:t xml:space="preserve"> </w:t>
      </w:r>
      <w:r w:rsidRPr="003A3140">
        <w:rPr>
          <w:rFonts w:ascii="Verdana" w:hAnsi="Verdana"/>
          <w:sz w:val="20"/>
        </w:rPr>
        <w:t>w</w:t>
      </w:r>
      <w:r w:rsidRPr="003A3140">
        <w:rPr>
          <w:rFonts w:ascii="Verdana" w:hAnsi="Verdana"/>
          <w:spacing w:val="70"/>
          <w:sz w:val="20"/>
        </w:rPr>
        <w:t xml:space="preserve"> </w:t>
      </w:r>
      <w:r w:rsidRPr="003A3140">
        <w:rPr>
          <w:rFonts w:ascii="Verdana" w:hAnsi="Verdana"/>
          <w:sz w:val="20"/>
        </w:rPr>
        <w:t>mieszance mineralno-asfaltowej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pacing w:val="1"/>
          <w:sz w:val="20"/>
        </w:rPr>
        <w:br/>
      </w:r>
      <w:r w:rsidRPr="003A3140">
        <w:rPr>
          <w:rFonts w:ascii="Verdana" w:hAnsi="Verdana"/>
          <w:sz w:val="20"/>
        </w:rPr>
        <w:t>[%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(m/m)].</w:t>
      </w:r>
    </w:p>
    <w:p w14:paraId="2EAC2049" w14:textId="77777777" w:rsidR="001E3069" w:rsidRPr="003A3140" w:rsidRDefault="001E3069" w:rsidP="001E3069">
      <w:pPr>
        <w:pStyle w:val="Tekstpodstawowy"/>
        <w:rPr>
          <w:rFonts w:ascii="Verdana" w:hAnsi="Verdana"/>
          <w:sz w:val="20"/>
        </w:rPr>
      </w:pPr>
    </w:p>
    <w:p w14:paraId="1C5F547B" w14:textId="77777777" w:rsidR="001E3069" w:rsidRPr="003A3140" w:rsidRDefault="001E3069" w:rsidP="001E3069">
      <w:pPr>
        <w:pStyle w:val="Tekstpodstawowy"/>
        <w:ind w:firstLine="567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Tabela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4.</w:t>
      </w:r>
      <w:r w:rsidRPr="003A3140">
        <w:rPr>
          <w:rFonts w:ascii="Verdana" w:hAnsi="Verdana"/>
          <w:spacing w:val="-5"/>
          <w:sz w:val="20"/>
        </w:rPr>
        <w:t xml:space="preserve"> </w:t>
      </w:r>
      <w:r w:rsidRPr="003A3140">
        <w:rPr>
          <w:rFonts w:ascii="Verdana" w:hAnsi="Verdana"/>
          <w:sz w:val="20"/>
        </w:rPr>
        <w:t>Dopuszczalne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wartości</w:t>
      </w:r>
      <w:r w:rsidRPr="003A3140">
        <w:rPr>
          <w:rFonts w:ascii="Verdana" w:hAnsi="Verdana"/>
          <w:spacing w:val="-1"/>
          <w:sz w:val="20"/>
        </w:rPr>
        <w:t xml:space="preserve"> </w:t>
      </w:r>
      <w:r w:rsidRPr="003A3140">
        <w:rPr>
          <w:rFonts w:ascii="Verdana" w:hAnsi="Verdana"/>
          <w:sz w:val="20"/>
        </w:rPr>
        <w:t>wskaźnika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BR</w:t>
      </w:r>
      <w:r w:rsidRPr="003A3140">
        <w:rPr>
          <w:rFonts w:ascii="Verdana" w:hAnsi="Verdana"/>
          <w:spacing w:val="-4"/>
          <w:sz w:val="20"/>
        </w:rPr>
        <w:t xml:space="preserve"> </w:t>
      </w:r>
      <w:r w:rsidRPr="003A3140">
        <w:rPr>
          <w:rFonts w:ascii="Verdana" w:hAnsi="Verdana"/>
          <w:sz w:val="20"/>
        </w:rPr>
        <w:t>[%]</w:t>
      </w:r>
    </w:p>
    <w:tbl>
      <w:tblPr>
        <w:tblW w:w="0" w:type="auto"/>
        <w:tblInd w:w="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1"/>
        <w:gridCol w:w="2693"/>
        <w:gridCol w:w="2693"/>
      </w:tblGrid>
      <w:tr w:rsidR="001E3069" w:rsidRPr="00E24E07" w14:paraId="25EAB431" w14:textId="77777777" w:rsidTr="002F28C5">
        <w:trPr>
          <w:trHeight w:val="969"/>
        </w:trPr>
        <w:tc>
          <w:tcPr>
            <w:tcW w:w="2061" w:type="dxa"/>
            <w:vMerge w:val="restart"/>
            <w:shd w:val="clear" w:color="auto" w:fill="auto"/>
            <w:vAlign w:val="center"/>
          </w:tcPr>
          <w:p w14:paraId="1038C2DC" w14:textId="77777777" w:rsidR="001E3069" w:rsidRPr="00E24E07" w:rsidRDefault="001E3069" w:rsidP="002F28C5">
            <w:pPr>
              <w:pStyle w:val="TableParagraph"/>
              <w:ind w:left="107"/>
              <w:jc w:val="center"/>
              <w:rPr>
                <w:sz w:val="20"/>
                <w:szCs w:val="20"/>
              </w:rPr>
            </w:pPr>
            <w:r w:rsidRPr="00E24E07">
              <w:rPr>
                <w:sz w:val="20"/>
                <w:szCs w:val="20"/>
              </w:rPr>
              <w:t>Typ</w:t>
            </w:r>
            <w:r w:rsidRPr="00E24E07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mieszanki</w:t>
            </w: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14:paraId="6C983308" w14:textId="77777777" w:rsidR="001E3069" w:rsidRPr="00E24E07" w:rsidRDefault="001E3069" w:rsidP="002F28C5">
            <w:pPr>
              <w:pStyle w:val="TableParagraph"/>
              <w:ind w:left="108" w:right="96"/>
              <w:jc w:val="both"/>
              <w:rPr>
                <w:sz w:val="20"/>
                <w:szCs w:val="20"/>
              </w:rPr>
            </w:pPr>
            <w:r w:rsidRPr="00E24E07">
              <w:rPr>
                <w:sz w:val="20"/>
                <w:szCs w:val="20"/>
              </w:rPr>
              <w:t>Dopuszczalna</w:t>
            </w:r>
            <w:r w:rsidRPr="00E24E07">
              <w:rPr>
                <w:spacing w:val="1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wartość</w:t>
            </w:r>
            <w:r w:rsidRPr="00E24E07">
              <w:rPr>
                <w:spacing w:val="1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wskaźnika</w:t>
            </w:r>
            <w:r w:rsidRPr="00E24E07">
              <w:rPr>
                <w:spacing w:val="1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zastąpienia</w:t>
            </w:r>
            <w:r w:rsidRPr="00E24E07">
              <w:rPr>
                <w:spacing w:val="-68"/>
                <w:sz w:val="20"/>
                <w:szCs w:val="20"/>
              </w:rPr>
              <w:t xml:space="preserve"> </w:t>
            </w:r>
            <w:r>
              <w:rPr>
                <w:spacing w:val="-68"/>
                <w:sz w:val="20"/>
                <w:szCs w:val="20"/>
              </w:rPr>
              <w:br/>
            </w:r>
            <w:r w:rsidRPr="00E24E07">
              <w:rPr>
                <w:sz w:val="20"/>
                <w:szCs w:val="20"/>
              </w:rPr>
              <w:t>lepiszcza</w:t>
            </w:r>
            <w:r w:rsidRPr="00E24E07">
              <w:rPr>
                <w:spacing w:val="-12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BR</w:t>
            </w:r>
            <w:r w:rsidRPr="00E24E07">
              <w:rPr>
                <w:spacing w:val="-12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[%]</w:t>
            </w:r>
            <w:r w:rsidRPr="00E24E07">
              <w:rPr>
                <w:spacing w:val="-11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w</w:t>
            </w:r>
            <w:r w:rsidRPr="00E24E07">
              <w:rPr>
                <w:spacing w:val="-12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przypadku</w:t>
            </w:r>
            <w:r w:rsidRPr="00E24E07">
              <w:rPr>
                <w:spacing w:val="-12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dozowania</w:t>
            </w:r>
            <w:r w:rsidRPr="00E24E07">
              <w:rPr>
                <w:spacing w:val="-11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granulatu</w:t>
            </w:r>
            <w:r w:rsidRPr="00E24E07">
              <w:rPr>
                <w:spacing w:val="-68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asfaltowego w</w:t>
            </w:r>
            <w:r w:rsidRPr="00E24E07">
              <w:rPr>
                <w:spacing w:val="1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otaczarce</w:t>
            </w:r>
            <w:r w:rsidRPr="00E24E07">
              <w:rPr>
                <w:spacing w:val="-3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metodą</w:t>
            </w:r>
          </w:p>
        </w:tc>
      </w:tr>
      <w:tr w:rsidR="001E3069" w:rsidRPr="00E24E07" w14:paraId="6BB50D67" w14:textId="77777777" w:rsidTr="002F28C5">
        <w:trPr>
          <w:trHeight w:val="328"/>
        </w:trPr>
        <w:tc>
          <w:tcPr>
            <w:tcW w:w="206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80F8010" w14:textId="77777777" w:rsidR="001E3069" w:rsidRPr="00E24E07" w:rsidRDefault="001E3069" w:rsidP="002F28C5">
            <w:pPr>
              <w:widowControl w:val="0"/>
              <w:autoSpaceDE w:val="0"/>
              <w:autoSpaceDN w:val="0"/>
              <w:rPr>
                <w:rFonts w:ascii="Verdana" w:eastAsia="Calibri" w:hAnsi="Verdan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B0AB7F" w14:textId="77777777" w:rsidR="001E3069" w:rsidRPr="00E24E07" w:rsidRDefault="001E3069" w:rsidP="002F28C5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E24E07">
              <w:rPr>
                <w:sz w:val="20"/>
                <w:szCs w:val="20"/>
              </w:rPr>
              <w:t>na</w:t>
            </w:r>
            <w:r w:rsidRPr="00E24E07">
              <w:rPr>
                <w:spacing w:val="-1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zimno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FFE21" w14:textId="77777777" w:rsidR="001E3069" w:rsidRPr="00E24E07" w:rsidRDefault="001E3069" w:rsidP="002F28C5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E24E07">
              <w:rPr>
                <w:sz w:val="20"/>
                <w:szCs w:val="20"/>
              </w:rPr>
              <w:t>na</w:t>
            </w:r>
            <w:r w:rsidRPr="00E24E07">
              <w:rPr>
                <w:spacing w:val="-3"/>
                <w:sz w:val="20"/>
                <w:szCs w:val="20"/>
              </w:rPr>
              <w:t xml:space="preserve"> </w:t>
            </w:r>
            <w:r w:rsidRPr="00E24E07">
              <w:rPr>
                <w:sz w:val="20"/>
                <w:szCs w:val="20"/>
              </w:rPr>
              <w:t>gorąco</w:t>
            </w:r>
          </w:p>
        </w:tc>
      </w:tr>
      <w:tr w:rsidR="001E3069" w:rsidRPr="00E24E07" w14:paraId="5508EFE5" w14:textId="77777777" w:rsidTr="002F28C5">
        <w:trPr>
          <w:trHeight w:val="481"/>
        </w:trPr>
        <w:tc>
          <w:tcPr>
            <w:tcW w:w="2061" w:type="dxa"/>
            <w:shd w:val="clear" w:color="auto" w:fill="auto"/>
            <w:vAlign w:val="center"/>
          </w:tcPr>
          <w:p w14:paraId="1BD02B52" w14:textId="77777777" w:rsidR="001E3069" w:rsidRPr="00E24E07" w:rsidRDefault="001E3069" w:rsidP="002F28C5">
            <w:pPr>
              <w:pStyle w:val="TableParagraph"/>
              <w:ind w:lef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S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AA8DB" w14:textId="77777777" w:rsidR="001E3069" w:rsidRPr="00E24E07" w:rsidRDefault="001E3069" w:rsidP="002F28C5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CC98A6" w14:textId="77777777" w:rsidR="001E3069" w:rsidRPr="00E24E07" w:rsidRDefault="001E3069" w:rsidP="002F28C5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30</w:t>
            </w:r>
            <w:r w:rsidRPr="00647C2F">
              <w:rPr>
                <w:sz w:val="20"/>
                <w:vertAlign w:val="superscript"/>
              </w:rPr>
              <w:t>1</w:t>
            </w:r>
            <w:r>
              <w:rPr>
                <w:sz w:val="20"/>
                <w:vertAlign w:val="superscript"/>
              </w:rPr>
              <w:t>)</w:t>
            </w:r>
          </w:p>
        </w:tc>
      </w:tr>
      <w:tr w:rsidR="001E3069" w:rsidRPr="00E24E07" w14:paraId="2AFA9435" w14:textId="77777777" w:rsidTr="002F28C5">
        <w:trPr>
          <w:trHeight w:val="1074"/>
        </w:trPr>
        <w:tc>
          <w:tcPr>
            <w:tcW w:w="7447" w:type="dxa"/>
            <w:gridSpan w:val="3"/>
            <w:shd w:val="clear" w:color="auto" w:fill="auto"/>
            <w:vAlign w:val="center"/>
          </w:tcPr>
          <w:p w14:paraId="52E80AFE" w14:textId="77777777" w:rsidR="001E3069" w:rsidRDefault="001E3069" w:rsidP="002F28C5">
            <w:pPr>
              <w:pStyle w:val="TableParagraph"/>
              <w:ind w:left="108" w:right="133"/>
              <w:jc w:val="both"/>
              <w:rPr>
                <w:sz w:val="20"/>
              </w:rPr>
            </w:pPr>
            <w:r w:rsidRPr="00647C2F">
              <w:rPr>
                <w:color w:val="000000"/>
                <w:sz w:val="16"/>
                <w:szCs w:val="16"/>
                <w:vertAlign w:val="superscript"/>
              </w:rPr>
              <w:lastRenderedPageBreak/>
              <w:t>1)</w:t>
            </w:r>
            <w:r w:rsidRPr="00647C2F">
              <w:rPr>
                <w:color w:val="000000"/>
              </w:rPr>
              <w:t xml:space="preserve"> </w:t>
            </w:r>
            <w:r w:rsidRPr="00647C2F">
              <w:rPr>
                <w:color w:val="000000"/>
                <w:sz w:val="16"/>
                <w:szCs w:val="16"/>
              </w:rPr>
              <w:t xml:space="preserve">W przypadku mieszanek AC </w:t>
            </w:r>
            <w:r>
              <w:rPr>
                <w:color w:val="000000"/>
                <w:sz w:val="16"/>
                <w:szCs w:val="16"/>
              </w:rPr>
              <w:t>S</w:t>
            </w:r>
            <w:r w:rsidRPr="00647C2F">
              <w:rPr>
                <w:color w:val="000000"/>
                <w:sz w:val="16"/>
                <w:szCs w:val="16"/>
              </w:rPr>
              <w:t xml:space="preserve"> o </w:t>
            </w:r>
            <w:r>
              <w:rPr>
                <w:color w:val="000000"/>
                <w:sz w:val="16"/>
                <w:szCs w:val="16"/>
              </w:rPr>
              <w:t xml:space="preserve">podwyższonej </w:t>
            </w:r>
            <w:r w:rsidRPr="00647C2F">
              <w:rPr>
                <w:color w:val="000000"/>
                <w:sz w:val="16"/>
                <w:szCs w:val="16"/>
              </w:rPr>
              <w:t xml:space="preserve">wartości wskaźnika BR </w:t>
            </w:r>
            <w:r>
              <w:rPr>
                <w:color w:val="000000"/>
                <w:sz w:val="16"/>
                <w:szCs w:val="16"/>
              </w:rPr>
              <w:t xml:space="preserve">odpowiednio </w:t>
            </w:r>
            <w:r>
              <w:rPr>
                <w:color w:val="000000"/>
                <w:sz w:val="16"/>
                <w:szCs w:val="16"/>
              </w:rPr>
              <w:br/>
              <w:t xml:space="preserve">do </w:t>
            </w:r>
            <w:r w:rsidRPr="00647C2F">
              <w:rPr>
                <w:color w:val="000000"/>
                <w:sz w:val="16"/>
                <w:szCs w:val="16"/>
              </w:rPr>
              <w:t>30% przy dozowaniu granulatu asfaltowego metodą na gorąco - na zasadzie indywidualnego dopuszczenia przez Zamawiającego po przeprowadzeniu badań dodatkowych określonych w tabeli 6.1 Załącznika nr 9.2.3 RID I/6 dla KR 1</w:t>
            </w:r>
            <w:r w:rsidRPr="00647C2F">
              <w:rPr>
                <w:sz w:val="16"/>
                <w:szCs w:val="16"/>
              </w:rPr>
              <w:t>÷</w:t>
            </w:r>
            <w:r w:rsidRPr="00647C2F">
              <w:rPr>
                <w:color w:val="000000"/>
                <w:sz w:val="16"/>
                <w:szCs w:val="16"/>
              </w:rPr>
              <w:t>2 lub badania odporności na spękania niskotemperaturowe wg PN-EN 12697-46 dla KR 3</w:t>
            </w:r>
            <w:r w:rsidRPr="00647C2F">
              <w:rPr>
                <w:sz w:val="16"/>
                <w:szCs w:val="16"/>
              </w:rPr>
              <w:t>÷</w:t>
            </w:r>
            <w:r>
              <w:rPr>
                <w:color w:val="000000"/>
                <w:sz w:val="16"/>
                <w:szCs w:val="16"/>
              </w:rPr>
              <w:t>6</w:t>
            </w:r>
            <w:r w:rsidRPr="00647C2F">
              <w:rPr>
                <w:color w:val="000000"/>
                <w:sz w:val="16"/>
                <w:szCs w:val="16"/>
              </w:rPr>
              <w:t>.</w:t>
            </w:r>
          </w:p>
        </w:tc>
      </w:tr>
    </w:tbl>
    <w:p w14:paraId="6A14783D" w14:textId="77777777" w:rsidR="001E3069" w:rsidRDefault="001E3069" w:rsidP="001E306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2E55A4D6" w14:textId="77777777" w:rsidR="001E3069" w:rsidRPr="00647C2F" w:rsidRDefault="001E3069" w:rsidP="001E306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647C2F">
        <w:rPr>
          <w:rFonts w:ascii="Verdana" w:hAnsi="Verdana" w:cs="Verdana"/>
          <w:color w:val="000000"/>
        </w:rPr>
        <w:t xml:space="preserve">Jeżeli w projektowanej mieszance mineralno-asfaltowej przewidziano użycie: </w:t>
      </w:r>
    </w:p>
    <w:p w14:paraId="26A17611" w14:textId="77777777" w:rsidR="001E3069" w:rsidRPr="00647C2F" w:rsidRDefault="001E3069" w:rsidP="00D31EAB">
      <w:pPr>
        <w:numPr>
          <w:ilvl w:val="0"/>
          <w:numId w:val="26"/>
        </w:numPr>
        <w:autoSpaceDE w:val="0"/>
        <w:autoSpaceDN w:val="0"/>
        <w:adjustRightInd w:val="0"/>
        <w:spacing w:after="175" w:line="276" w:lineRule="auto"/>
        <w:jc w:val="both"/>
        <w:rPr>
          <w:rFonts w:ascii="Verdana" w:hAnsi="Verdana"/>
          <w:color w:val="000000"/>
        </w:rPr>
      </w:pPr>
      <w:r w:rsidRPr="00647C2F">
        <w:rPr>
          <w:rFonts w:ascii="Verdana" w:hAnsi="Verdana"/>
          <w:color w:val="000000"/>
        </w:rPr>
        <w:t>asfaltu modyfikowanego</w:t>
      </w:r>
      <w:r>
        <w:rPr>
          <w:rFonts w:ascii="Verdana" w:hAnsi="Verdana"/>
          <w:color w:val="000000"/>
        </w:rPr>
        <w:t xml:space="preserve"> polimerami</w:t>
      </w:r>
      <w:r w:rsidRPr="00647C2F">
        <w:rPr>
          <w:rFonts w:ascii="Verdana" w:hAnsi="Verdana"/>
          <w:color w:val="000000"/>
        </w:rPr>
        <w:t xml:space="preserve">, </w:t>
      </w:r>
      <w:r>
        <w:rPr>
          <w:rFonts w:ascii="Verdana" w:hAnsi="Verdana"/>
          <w:color w:val="000000"/>
        </w:rPr>
        <w:t xml:space="preserve"> </w:t>
      </w:r>
    </w:p>
    <w:p w14:paraId="1B3B393A" w14:textId="77777777" w:rsidR="001E3069" w:rsidRPr="002D26A3" w:rsidRDefault="001E3069" w:rsidP="00D31EAB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647C2F">
        <w:rPr>
          <w:rFonts w:ascii="Verdana" w:hAnsi="Verdana" w:cs="Verdana"/>
          <w:color w:val="000000"/>
        </w:rPr>
        <w:t>granulatu asfaltowego zawierającego asfalt modyfikowany</w:t>
      </w:r>
      <w:r>
        <w:rPr>
          <w:rFonts w:ascii="Verdana" w:hAnsi="Verdana" w:cs="Verdana"/>
          <w:color w:val="000000"/>
        </w:rPr>
        <w:t xml:space="preserve"> polimerami</w:t>
      </w:r>
      <w:r w:rsidRPr="00647C2F">
        <w:rPr>
          <w:rFonts w:ascii="Verdana" w:hAnsi="Verdana" w:cs="Verdana"/>
          <w:color w:val="000000"/>
        </w:rPr>
        <w:t xml:space="preserve"> i w projektowanej mieszance mineralno-asfaltowej przewidziano użycie zwykłego asfaltu drogowego,</w:t>
      </w:r>
    </w:p>
    <w:p w14:paraId="4A0F31BF" w14:textId="77777777" w:rsidR="001E3069" w:rsidRPr="007C0F7E" w:rsidRDefault="001E3069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>
        <w:rPr>
          <w:rFonts w:ascii="Verdana" w:hAnsi="Verdana"/>
        </w:rPr>
        <w:t>z</w:t>
      </w:r>
      <w:r w:rsidRPr="007C0F7E">
        <w:rPr>
          <w:rFonts w:ascii="Verdana" w:hAnsi="Verdana"/>
        </w:rPr>
        <w:t>astosowanie granulatu asfaltowego może nastąpić na</w:t>
      </w:r>
      <w:r w:rsidRPr="007C0F7E">
        <w:rPr>
          <w:rFonts w:ascii="Verdana" w:hAnsi="Verdana"/>
          <w:spacing w:val="14"/>
        </w:rPr>
        <w:t xml:space="preserve"> </w:t>
      </w:r>
      <w:r w:rsidRPr="007C0F7E">
        <w:rPr>
          <w:rFonts w:ascii="Verdana" w:hAnsi="Verdana"/>
        </w:rPr>
        <w:t>zasadzie</w:t>
      </w:r>
      <w:r w:rsidRPr="007C0F7E">
        <w:rPr>
          <w:rFonts w:ascii="Verdana" w:hAnsi="Verdana"/>
          <w:spacing w:val="13"/>
        </w:rPr>
        <w:t xml:space="preserve"> </w:t>
      </w:r>
      <w:r w:rsidRPr="007C0F7E">
        <w:rPr>
          <w:rFonts w:ascii="Verdana" w:hAnsi="Verdana"/>
        </w:rPr>
        <w:t>indywidualnego</w:t>
      </w:r>
      <w:r w:rsidRPr="007C0F7E">
        <w:rPr>
          <w:rFonts w:ascii="Verdana" w:hAnsi="Verdana"/>
          <w:spacing w:val="11"/>
        </w:rPr>
        <w:t xml:space="preserve"> </w:t>
      </w:r>
      <w:r w:rsidRPr="007C0F7E">
        <w:rPr>
          <w:rFonts w:ascii="Verdana" w:hAnsi="Verdana"/>
        </w:rPr>
        <w:t>dopuszczenia</w:t>
      </w:r>
      <w:r w:rsidRPr="007C0F7E">
        <w:rPr>
          <w:rFonts w:ascii="Verdana" w:hAnsi="Verdana"/>
          <w:spacing w:val="15"/>
        </w:rPr>
        <w:t xml:space="preserve"> </w:t>
      </w:r>
      <w:bookmarkStart w:id="4" w:name="_Hlk129869530"/>
      <w:r w:rsidRPr="007C0F7E">
        <w:rPr>
          <w:rFonts w:ascii="Verdana" w:hAnsi="Verdana"/>
        </w:rPr>
        <w:t>(po przeprowadzeniu badań dodatkowych określonych w tabeli 6.1 Załącznika nr 9.2.3 RID I/6 dla KR 1÷2 lub badania odporności na spękania niskotemperaturowe wg PN-EN 12697-46 dla KR 3÷</w:t>
      </w:r>
      <w:r>
        <w:rPr>
          <w:rFonts w:ascii="Verdana" w:hAnsi="Verdana"/>
        </w:rPr>
        <w:t>6</w:t>
      </w:r>
      <w:r w:rsidRPr="007C0F7E">
        <w:rPr>
          <w:rFonts w:ascii="Verdana" w:hAnsi="Verdana"/>
        </w:rPr>
        <w:t xml:space="preserve">. Wynik badania na spękania niskotemperaturowe wg PN-EN 12697-46 powinien wynosić ≤ -22°C). </w:t>
      </w:r>
    </w:p>
    <w:bookmarkEnd w:id="4"/>
    <w:p w14:paraId="43F457C2" w14:textId="77777777" w:rsidR="001E3069" w:rsidRPr="00477FE8" w:rsidRDefault="001E3069" w:rsidP="003A3140">
      <w:pPr>
        <w:pStyle w:val="Tekstpodstawowy"/>
        <w:spacing w:line="276" w:lineRule="auto"/>
        <w:rPr>
          <w:rFonts w:ascii="Verdana" w:hAnsi="Verdana"/>
        </w:rPr>
      </w:pPr>
    </w:p>
    <w:p w14:paraId="0FD7927C" w14:textId="77777777" w:rsidR="001E3069" w:rsidRPr="003A3140" w:rsidRDefault="001E3069" w:rsidP="003A3140">
      <w:pPr>
        <w:pStyle w:val="Tekstpodstawowy"/>
        <w:spacing w:line="276" w:lineRule="auto"/>
        <w:rPr>
          <w:rFonts w:ascii="Verdana" w:hAnsi="Verdana"/>
          <w:b/>
          <w:bCs/>
          <w:sz w:val="20"/>
        </w:rPr>
      </w:pPr>
      <w:r w:rsidRPr="003A3140">
        <w:rPr>
          <w:rFonts w:ascii="Verdana" w:hAnsi="Verdana"/>
          <w:b/>
          <w:bCs/>
          <w:sz w:val="20"/>
        </w:rPr>
        <w:t>2.1.1.2. Wymagania dla granulatu asfaltowego</w:t>
      </w:r>
    </w:p>
    <w:p w14:paraId="1E5F3A2F" w14:textId="4D71A148" w:rsidR="001E3069" w:rsidRDefault="001E3069" w:rsidP="001E3069">
      <w:pPr>
        <w:pStyle w:val="Tekstpodstawowy"/>
        <w:spacing w:line="276" w:lineRule="auto"/>
        <w:ind w:right="134"/>
        <w:jc w:val="both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W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przypadku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stosowania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granulatu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asfaltowego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do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produkcji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mieszanek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mineralno-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asfaltowych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typu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AC S do warstwy ścieralnej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musi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on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spełniać</w:t>
      </w:r>
      <w:r w:rsidRPr="003A3140">
        <w:rPr>
          <w:rFonts w:ascii="Verdana" w:hAnsi="Verdana"/>
          <w:spacing w:val="1"/>
          <w:sz w:val="20"/>
        </w:rPr>
        <w:t xml:space="preserve"> </w:t>
      </w:r>
      <w:r w:rsidRPr="003A3140">
        <w:rPr>
          <w:rFonts w:ascii="Verdana" w:hAnsi="Verdana"/>
          <w:sz w:val="20"/>
        </w:rPr>
        <w:t>wymagania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z w:val="20"/>
        </w:rPr>
        <w:t>określone</w:t>
      </w:r>
      <w:r w:rsidRPr="003A3140">
        <w:rPr>
          <w:rFonts w:ascii="Verdana" w:hAnsi="Verdana"/>
          <w:spacing w:val="-2"/>
          <w:sz w:val="20"/>
        </w:rPr>
        <w:t xml:space="preserve"> </w:t>
      </w:r>
      <w:r w:rsidRPr="003A3140">
        <w:rPr>
          <w:rFonts w:ascii="Verdana" w:hAnsi="Verdana"/>
          <w:spacing w:val="-2"/>
          <w:sz w:val="20"/>
        </w:rPr>
        <w:br/>
      </w:r>
      <w:r w:rsidRPr="003A3140">
        <w:rPr>
          <w:rFonts w:ascii="Verdana" w:hAnsi="Verdana"/>
          <w:sz w:val="20"/>
        </w:rPr>
        <w:t>w</w:t>
      </w:r>
      <w:r w:rsidRPr="003A3140">
        <w:rPr>
          <w:rFonts w:ascii="Verdana" w:hAnsi="Verdana"/>
          <w:spacing w:val="3"/>
          <w:sz w:val="20"/>
        </w:rPr>
        <w:t xml:space="preserve"> </w:t>
      </w:r>
      <w:r w:rsidRPr="003A3140">
        <w:rPr>
          <w:rFonts w:ascii="Verdana" w:hAnsi="Verdana"/>
          <w:sz w:val="20"/>
        </w:rPr>
        <w:t>tabeli</w:t>
      </w:r>
      <w:r w:rsidRPr="003A3140">
        <w:rPr>
          <w:rFonts w:ascii="Verdana" w:hAnsi="Verdana"/>
          <w:spacing w:val="2"/>
          <w:sz w:val="20"/>
        </w:rPr>
        <w:t xml:space="preserve"> </w:t>
      </w:r>
      <w:r w:rsidRPr="003A3140">
        <w:rPr>
          <w:rFonts w:ascii="Verdana" w:hAnsi="Verdana"/>
          <w:sz w:val="20"/>
        </w:rPr>
        <w:t>5.</w:t>
      </w:r>
    </w:p>
    <w:p w14:paraId="1B453202" w14:textId="77777777" w:rsidR="00D524A6" w:rsidRPr="003A3140" w:rsidRDefault="00D524A6" w:rsidP="001E3069">
      <w:pPr>
        <w:pStyle w:val="Tekstpodstawowy"/>
        <w:spacing w:line="276" w:lineRule="auto"/>
        <w:ind w:right="134"/>
        <w:jc w:val="both"/>
        <w:rPr>
          <w:rFonts w:ascii="Verdana" w:hAnsi="Verdana"/>
          <w:sz w:val="20"/>
        </w:rPr>
      </w:pPr>
    </w:p>
    <w:p w14:paraId="4647D665" w14:textId="77777777" w:rsidR="001E3069" w:rsidRPr="003A3140" w:rsidRDefault="001E3069" w:rsidP="001E3069">
      <w:pPr>
        <w:pStyle w:val="Tekstpodstawowy"/>
        <w:ind w:left="1418" w:hanging="1134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Tabela</w:t>
      </w:r>
      <w:r w:rsidRPr="003A3140">
        <w:rPr>
          <w:rFonts w:ascii="Verdana" w:hAnsi="Verdana"/>
          <w:spacing w:val="70"/>
          <w:sz w:val="20"/>
        </w:rPr>
        <w:t xml:space="preserve"> </w:t>
      </w:r>
      <w:r w:rsidRPr="003A3140">
        <w:rPr>
          <w:rFonts w:ascii="Verdana" w:hAnsi="Verdana"/>
          <w:sz w:val="20"/>
        </w:rPr>
        <w:t>5.</w:t>
      </w:r>
      <w:r w:rsidRPr="003A3140">
        <w:rPr>
          <w:rFonts w:ascii="Verdana" w:hAnsi="Verdana"/>
          <w:spacing w:val="71"/>
          <w:sz w:val="20"/>
        </w:rPr>
        <w:t xml:space="preserve"> </w:t>
      </w:r>
      <w:r w:rsidRPr="003A3140">
        <w:rPr>
          <w:rFonts w:ascii="Verdana" w:hAnsi="Verdana"/>
          <w:sz w:val="20"/>
        </w:rPr>
        <w:t>Wymagane</w:t>
      </w:r>
      <w:r w:rsidRPr="003A3140">
        <w:rPr>
          <w:rFonts w:ascii="Verdana" w:hAnsi="Verdana"/>
          <w:spacing w:val="72"/>
          <w:sz w:val="20"/>
        </w:rPr>
        <w:t xml:space="preserve"> </w:t>
      </w:r>
      <w:r w:rsidRPr="003A3140">
        <w:rPr>
          <w:rFonts w:ascii="Verdana" w:hAnsi="Verdana"/>
          <w:sz w:val="20"/>
        </w:rPr>
        <w:t>właściwości</w:t>
      </w:r>
      <w:r w:rsidRPr="003A3140">
        <w:rPr>
          <w:rFonts w:ascii="Verdana" w:hAnsi="Verdana"/>
          <w:spacing w:val="72"/>
          <w:sz w:val="20"/>
        </w:rPr>
        <w:t xml:space="preserve"> </w:t>
      </w:r>
      <w:r w:rsidRPr="003A3140">
        <w:rPr>
          <w:rFonts w:ascii="Verdana" w:hAnsi="Verdana"/>
          <w:sz w:val="20"/>
        </w:rPr>
        <w:t>granulatu</w:t>
      </w:r>
      <w:r w:rsidRPr="003A3140">
        <w:rPr>
          <w:rFonts w:ascii="Verdana" w:hAnsi="Verdana"/>
          <w:spacing w:val="70"/>
          <w:sz w:val="20"/>
        </w:rPr>
        <w:t xml:space="preserve"> </w:t>
      </w:r>
      <w:r w:rsidRPr="003A3140">
        <w:rPr>
          <w:rFonts w:ascii="Verdana" w:hAnsi="Verdana"/>
          <w:sz w:val="20"/>
        </w:rPr>
        <w:t>asfaltowego</w:t>
      </w:r>
      <w:r w:rsidRPr="003A3140">
        <w:rPr>
          <w:rFonts w:ascii="Verdana" w:hAnsi="Verdana"/>
          <w:spacing w:val="70"/>
          <w:sz w:val="20"/>
        </w:rPr>
        <w:t xml:space="preserve"> </w:t>
      </w:r>
      <w:r w:rsidRPr="003A3140">
        <w:rPr>
          <w:rFonts w:ascii="Verdana" w:hAnsi="Verdana"/>
          <w:sz w:val="20"/>
        </w:rPr>
        <w:t>stosowanego</w:t>
      </w:r>
      <w:r w:rsidRPr="003A3140">
        <w:rPr>
          <w:rFonts w:ascii="Verdana" w:hAnsi="Verdana"/>
          <w:spacing w:val="69"/>
          <w:sz w:val="20"/>
        </w:rPr>
        <w:t xml:space="preserve"> </w:t>
      </w:r>
      <w:r w:rsidRPr="003A3140">
        <w:rPr>
          <w:rFonts w:ascii="Verdana" w:hAnsi="Verdana"/>
          <w:sz w:val="20"/>
        </w:rPr>
        <w:t>do</w:t>
      </w:r>
      <w:r w:rsidRPr="003A3140">
        <w:rPr>
          <w:rFonts w:ascii="Verdana" w:hAnsi="Verdana"/>
          <w:spacing w:val="70"/>
          <w:sz w:val="20"/>
        </w:rPr>
        <w:t xml:space="preserve"> </w:t>
      </w:r>
      <w:r w:rsidRPr="003A3140">
        <w:rPr>
          <w:rFonts w:ascii="Verdana" w:hAnsi="Verdana"/>
          <w:sz w:val="20"/>
        </w:rPr>
        <w:t>mieszanek mineralno-asfaltowych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typu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AC S</w:t>
      </w:r>
    </w:p>
    <w:tbl>
      <w:tblPr>
        <w:tblW w:w="9066" w:type="dxa"/>
        <w:tblInd w:w="2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4"/>
        <w:gridCol w:w="1843"/>
        <w:gridCol w:w="708"/>
        <w:gridCol w:w="3119"/>
        <w:gridCol w:w="1662"/>
      </w:tblGrid>
      <w:tr w:rsidR="001E3069" w:rsidRPr="00E24E07" w14:paraId="746955FE" w14:textId="77777777" w:rsidTr="002F28C5">
        <w:trPr>
          <w:trHeight w:val="799"/>
        </w:trPr>
        <w:tc>
          <w:tcPr>
            <w:tcW w:w="4285" w:type="dxa"/>
            <w:gridSpan w:val="3"/>
            <w:shd w:val="clear" w:color="auto" w:fill="auto"/>
          </w:tcPr>
          <w:p w14:paraId="4CF8B8CE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7CD6A80D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Właściwość</w:t>
            </w:r>
          </w:p>
        </w:tc>
        <w:tc>
          <w:tcPr>
            <w:tcW w:w="3119" w:type="dxa"/>
            <w:shd w:val="clear" w:color="auto" w:fill="auto"/>
          </w:tcPr>
          <w:p w14:paraId="51F9E62B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7AFFEBBD" w14:textId="77777777" w:rsidR="001E3069" w:rsidRPr="00E24E07" w:rsidRDefault="001E3069" w:rsidP="002F28C5">
            <w:pPr>
              <w:pStyle w:val="TableParagraph"/>
              <w:ind w:left="111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Wymagania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4703B5FC" w14:textId="77777777" w:rsidR="001E3069" w:rsidRPr="00E24E07" w:rsidRDefault="001E3069" w:rsidP="002F28C5">
            <w:pPr>
              <w:pStyle w:val="TableParagraph"/>
              <w:ind w:left="209" w:right="302"/>
              <w:jc w:val="right"/>
              <w:rPr>
                <w:sz w:val="18"/>
                <w:szCs w:val="18"/>
              </w:rPr>
            </w:pPr>
            <w:r w:rsidRPr="00E24E07">
              <w:rPr>
                <w:color w:val="000000"/>
                <w:sz w:val="18"/>
                <w:szCs w:val="18"/>
              </w:rPr>
              <w:t>Dokument        odniesienia</w:t>
            </w:r>
          </w:p>
        </w:tc>
      </w:tr>
      <w:tr w:rsidR="001E3069" w:rsidRPr="00E24E07" w14:paraId="486D2D39" w14:textId="77777777" w:rsidTr="002F28C5">
        <w:trPr>
          <w:trHeight w:val="523"/>
        </w:trPr>
        <w:tc>
          <w:tcPr>
            <w:tcW w:w="4285" w:type="dxa"/>
            <w:gridSpan w:val="3"/>
            <w:shd w:val="clear" w:color="auto" w:fill="auto"/>
          </w:tcPr>
          <w:p w14:paraId="0814DC20" w14:textId="77777777" w:rsidR="001E3069" w:rsidRDefault="001E3069" w:rsidP="002F28C5">
            <w:pPr>
              <w:pStyle w:val="TableParagraph"/>
              <w:ind w:right="335"/>
              <w:jc w:val="center"/>
              <w:rPr>
                <w:sz w:val="18"/>
                <w:szCs w:val="18"/>
              </w:rPr>
            </w:pPr>
          </w:p>
          <w:p w14:paraId="234D6C01" w14:textId="77777777" w:rsidR="001E3069" w:rsidRPr="00DC0493" w:rsidRDefault="001E3069" w:rsidP="002F28C5">
            <w:pPr>
              <w:pStyle w:val="TableParagraph"/>
              <w:ind w:right="335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Zawartość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materiałów</w:t>
            </w:r>
            <w:r w:rsidRPr="00E24E07">
              <w:rPr>
                <w:spacing w:val="-16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obcych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C351490" w14:textId="77777777" w:rsidR="001E3069" w:rsidRPr="00E24E07" w:rsidRDefault="001E3069" w:rsidP="002F28C5">
            <w:pPr>
              <w:pStyle w:val="TableParagraph"/>
              <w:ind w:left="111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Kategoria</w:t>
            </w:r>
            <w:r w:rsidRPr="00E24E07">
              <w:rPr>
                <w:spacing w:val="-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FM1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4B62CCFA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PN-EN</w:t>
            </w:r>
            <w:r w:rsidRPr="00E24E07">
              <w:rPr>
                <w:spacing w:val="-5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13108-8</w:t>
            </w:r>
          </w:p>
          <w:p w14:paraId="285E659E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pkt.</w:t>
            </w:r>
            <w:r w:rsidRPr="00E24E07">
              <w:rPr>
                <w:spacing w:val="-3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4.1</w:t>
            </w:r>
          </w:p>
        </w:tc>
      </w:tr>
      <w:tr w:rsidR="001E3069" w:rsidRPr="00E24E07" w14:paraId="0F10C663" w14:textId="77777777" w:rsidTr="002F28C5">
        <w:trPr>
          <w:trHeight w:val="1058"/>
        </w:trPr>
        <w:tc>
          <w:tcPr>
            <w:tcW w:w="1734" w:type="dxa"/>
            <w:vMerge w:val="restart"/>
            <w:shd w:val="clear" w:color="auto" w:fill="auto"/>
          </w:tcPr>
          <w:p w14:paraId="1F6CC0D8" w14:textId="77777777" w:rsidR="001E3069" w:rsidRPr="00E24E07" w:rsidRDefault="001E3069" w:rsidP="002F28C5">
            <w:pPr>
              <w:pStyle w:val="TableParagraph"/>
              <w:rPr>
                <w:sz w:val="18"/>
                <w:szCs w:val="18"/>
              </w:rPr>
            </w:pPr>
          </w:p>
          <w:p w14:paraId="2A2EEFD8" w14:textId="77777777" w:rsidR="001E3069" w:rsidRPr="00E24E07" w:rsidRDefault="001E3069" w:rsidP="002F28C5">
            <w:pPr>
              <w:pStyle w:val="TableParagraph"/>
              <w:rPr>
                <w:sz w:val="18"/>
                <w:szCs w:val="18"/>
              </w:rPr>
            </w:pPr>
          </w:p>
          <w:p w14:paraId="65B3EEFC" w14:textId="77777777" w:rsidR="001E3069" w:rsidRDefault="001E3069" w:rsidP="002F28C5">
            <w:pPr>
              <w:pStyle w:val="TableParagraph"/>
              <w:rPr>
                <w:sz w:val="18"/>
                <w:szCs w:val="18"/>
              </w:rPr>
            </w:pPr>
          </w:p>
          <w:p w14:paraId="42E41842" w14:textId="77777777" w:rsidR="001E3069" w:rsidRDefault="001E3069" w:rsidP="002F28C5">
            <w:pPr>
              <w:pStyle w:val="TableParagraph"/>
              <w:rPr>
                <w:sz w:val="18"/>
                <w:szCs w:val="18"/>
              </w:rPr>
            </w:pPr>
          </w:p>
          <w:p w14:paraId="4383663B" w14:textId="77777777" w:rsidR="001E3069" w:rsidRDefault="001E3069" w:rsidP="002F28C5">
            <w:pPr>
              <w:pStyle w:val="TableParagraph"/>
              <w:rPr>
                <w:sz w:val="18"/>
                <w:szCs w:val="18"/>
              </w:rPr>
            </w:pPr>
          </w:p>
          <w:p w14:paraId="22F5BF80" w14:textId="77777777" w:rsidR="001E3069" w:rsidRDefault="001E3069" w:rsidP="002F28C5">
            <w:pPr>
              <w:pStyle w:val="TableParagraph"/>
              <w:rPr>
                <w:sz w:val="18"/>
                <w:szCs w:val="18"/>
              </w:rPr>
            </w:pPr>
          </w:p>
          <w:p w14:paraId="48C051B7" w14:textId="77777777" w:rsidR="001E3069" w:rsidRPr="00EA257D" w:rsidRDefault="001E3069" w:rsidP="002F28C5">
            <w:pPr>
              <w:pStyle w:val="TableParagraph"/>
              <w:ind w:left="171"/>
              <w:rPr>
                <w:sz w:val="18"/>
                <w:szCs w:val="18"/>
                <w:vertAlign w:val="superscript"/>
              </w:rPr>
            </w:pPr>
            <w:r w:rsidRPr="00E24E07">
              <w:rPr>
                <w:sz w:val="18"/>
                <w:szCs w:val="18"/>
              </w:rPr>
              <w:t>Właściwości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lepiszcza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odzyskanego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 w:rsidRPr="00E24E07">
              <w:rPr>
                <w:spacing w:val="-68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 granulacie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asfaltowym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50BA682" w14:textId="77777777" w:rsidR="001E3069" w:rsidRPr="00E24E07" w:rsidRDefault="001E3069" w:rsidP="002F28C5">
            <w:pPr>
              <w:pStyle w:val="TableParagraph"/>
              <w:ind w:left="110" w:right="1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Pochodzący </w:t>
            </w:r>
            <w:r>
              <w:rPr>
                <w:sz w:val="18"/>
                <w:szCs w:val="18"/>
              </w:rPr>
              <w:br/>
              <w:t xml:space="preserve">z destruktu, </w:t>
            </w:r>
            <w:r>
              <w:rPr>
                <w:sz w:val="18"/>
                <w:szCs w:val="18"/>
              </w:rPr>
              <w:br/>
              <w:t>w którego składzie znajduje się asfalt drogowy</w:t>
            </w:r>
          </w:p>
        </w:tc>
        <w:tc>
          <w:tcPr>
            <w:tcW w:w="708" w:type="dxa"/>
            <w:shd w:val="clear" w:color="auto" w:fill="auto"/>
          </w:tcPr>
          <w:p w14:paraId="7AFF9893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3A8D26F4" w14:textId="77777777" w:rsidR="001E3069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541C39AD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Pi</w:t>
            </w:r>
            <w:r>
              <w:rPr>
                <w:sz w:val="18"/>
                <w:szCs w:val="18"/>
              </w:rPr>
              <w:t>K</w:t>
            </w:r>
          </w:p>
        </w:tc>
        <w:tc>
          <w:tcPr>
            <w:tcW w:w="3119" w:type="dxa"/>
            <w:shd w:val="clear" w:color="auto" w:fill="auto"/>
          </w:tcPr>
          <w:p w14:paraId="59DD9649" w14:textId="77777777" w:rsidR="001E3069" w:rsidRPr="002F6354" w:rsidRDefault="001E3069" w:rsidP="002F28C5">
            <w:pPr>
              <w:pStyle w:val="TableParagraph"/>
              <w:ind w:left="111"/>
              <w:rPr>
                <w:sz w:val="18"/>
                <w:szCs w:val="18"/>
                <w:vertAlign w:val="superscript"/>
              </w:rPr>
            </w:pPr>
            <w:r w:rsidRPr="00E24E07">
              <w:rPr>
                <w:position w:val="2"/>
                <w:sz w:val="18"/>
                <w:szCs w:val="18"/>
              </w:rPr>
              <w:t>Kategoria</w:t>
            </w:r>
            <w:r w:rsidRPr="00E24E07">
              <w:rPr>
                <w:spacing w:val="-3"/>
                <w:position w:val="2"/>
                <w:sz w:val="18"/>
                <w:szCs w:val="18"/>
              </w:rPr>
              <w:t xml:space="preserve"> </w:t>
            </w:r>
            <w:r w:rsidRPr="00E24E07">
              <w:rPr>
                <w:position w:val="2"/>
                <w:sz w:val="18"/>
                <w:szCs w:val="18"/>
              </w:rPr>
              <w:t>S</w:t>
            </w:r>
            <w:r w:rsidRPr="00E24E07">
              <w:rPr>
                <w:sz w:val="18"/>
                <w:szCs w:val="18"/>
                <w:vertAlign w:val="subscript"/>
              </w:rPr>
              <w:t>70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  <w:p w14:paraId="24DB52B3" w14:textId="77777777" w:rsidR="001E3069" w:rsidRPr="00E24E07" w:rsidRDefault="001E3069" w:rsidP="002F28C5">
            <w:pPr>
              <w:pStyle w:val="TableParagraph"/>
              <w:ind w:left="111" w:right="89"/>
              <w:jc w:val="center"/>
              <w:rPr>
                <w:sz w:val="18"/>
                <w:szCs w:val="18"/>
              </w:rPr>
            </w:pPr>
          </w:p>
          <w:p w14:paraId="0D007140" w14:textId="77777777" w:rsidR="001E3069" w:rsidRPr="002F6354" w:rsidRDefault="001E3069" w:rsidP="002F28C5">
            <w:pPr>
              <w:pStyle w:val="TableParagraph"/>
              <w:ind w:left="111" w:right="89"/>
              <w:rPr>
                <w:spacing w:val="1"/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Wartość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średnia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temperatury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mięknienia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nie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może być</w:t>
            </w:r>
            <w:r>
              <w:rPr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wyższa niż 70</w:t>
            </w:r>
            <w:r>
              <w:rPr>
                <w:position w:val="6"/>
                <w:sz w:val="18"/>
                <w:szCs w:val="18"/>
              </w:rPr>
              <w:t>o</w:t>
            </w:r>
            <w:r w:rsidRPr="00E24E07">
              <w:rPr>
                <w:sz w:val="18"/>
                <w:szCs w:val="18"/>
              </w:rPr>
              <w:t>C. Pojedyncze wartości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temperatury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mięknienia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nie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mogą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przekraczać</w:t>
            </w:r>
            <w:r>
              <w:rPr>
                <w:sz w:val="18"/>
                <w:szCs w:val="18"/>
              </w:rPr>
              <w:t xml:space="preserve"> </w:t>
            </w:r>
            <w:r w:rsidRPr="00E24E07">
              <w:rPr>
                <w:spacing w:val="-6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77</w:t>
            </w:r>
            <w:r w:rsidRPr="00E24E07">
              <w:rPr>
                <w:position w:val="6"/>
                <w:sz w:val="18"/>
                <w:szCs w:val="18"/>
              </w:rPr>
              <w:t>o</w:t>
            </w:r>
            <w:r w:rsidRPr="00E24E07">
              <w:rPr>
                <w:sz w:val="18"/>
                <w:szCs w:val="18"/>
              </w:rPr>
              <w:t>C.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14:paraId="65055E05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19F4C162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5DAB7EBA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PN-EN</w:t>
            </w:r>
            <w:r w:rsidRPr="00E24E07">
              <w:rPr>
                <w:spacing w:val="-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13108-8</w:t>
            </w:r>
          </w:p>
          <w:p w14:paraId="17299345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pkt.</w:t>
            </w:r>
            <w:r w:rsidRPr="00E24E07">
              <w:rPr>
                <w:spacing w:val="-3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4.2</w:t>
            </w:r>
          </w:p>
          <w:p w14:paraId="31036E8C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PN-EN</w:t>
            </w:r>
            <w:r w:rsidRPr="00E24E07">
              <w:rPr>
                <w:spacing w:val="-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13108-</w:t>
            </w:r>
          </w:p>
          <w:p w14:paraId="6BB4B857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20</w:t>
            </w:r>
            <w:r w:rsidRPr="00E24E07">
              <w:rPr>
                <w:spacing w:val="-2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Załącznik</w:t>
            </w:r>
            <w:r w:rsidRPr="00E24E07">
              <w:rPr>
                <w:spacing w:val="-2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A</w:t>
            </w:r>
          </w:p>
        </w:tc>
      </w:tr>
      <w:tr w:rsidR="001E3069" w:rsidRPr="00E24E07" w14:paraId="350669E5" w14:textId="77777777" w:rsidTr="002F28C5">
        <w:trPr>
          <w:trHeight w:val="1057"/>
        </w:trPr>
        <w:tc>
          <w:tcPr>
            <w:tcW w:w="1734" w:type="dxa"/>
            <w:vMerge/>
            <w:shd w:val="clear" w:color="auto" w:fill="auto"/>
          </w:tcPr>
          <w:p w14:paraId="11978348" w14:textId="77777777" w:rsidR="001E3069" w:rsidRPr="00E24E07" w:rsidRDefault="001E3069" w:rsidP="002F28C5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C942749" w14:textId="77777777" w:rsidR="001E3069" w:rsidRPr="00E24E07" w:rsidRDefault="001E3069" w:rsidP="002F28C5">
            <w:pPr>
              <w:pStyle w:val="TableParagraph"/>
              <w:ind w:left="110" w:right="175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5AB41C52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Pen.</w:t>
            </w:r>
          </w:p>
        </w:tc>
        <w:tc>
          <w:tcPr>
            <w:tcW w:w="3119" w:type="dxa"/>
            <w:shd w:val="clear" w:color="auto" w:fill="auto"/>
          </w:tcPr>
          <w:p w14:paraId="4AAF58EB" w14:textId="77777777" w:rsidR="001E3069" w:rsidRDefault="001E3069" w:rsidP="002F28C5">
            <w:pPr>
              <w:pStyle w:val="Default"/>
              <w:ind w:firstLine="148"/>
              <w:rPr>
                <w:rFonts w:ascii="Verdana" w:hAnsi="Verdana"/>
                <w:sz w:val="18"/>
                <w:szCs w:val="18"/>
              </w:rPr>
            </w:pPr>
            <w:r w:rsidRPr="002F6354">
              <w:rPr>
                <w:rFonts w:ascii="Verdana" w:hAnsi="Verdana"/>
                <w:sz w:val="18"/>
                <w:szCs w:val="18"/>
              </w:rPr>
              <w:t>Kategoria P</w:t>
            </w:r>
            <w:r w:rsidRPr="002F6354">
              <w:rPr>
                <w:rFonts w:ascii="Verdana" w:hAnsi="Verdana"/>
                <w:sz w:val="18"/>
                <w:szCs w:val="18"/>
                <w:vertAlign w:val="subscript"/>
              </w:rPr>
              <w:t>15</w:t>
            </w:r>
            <w:r w:rsidRPr="002F6354">
              <w:rPr>
                <w:rFonts w:ascii="Verdana" w:hAnsi="Verdana"/>
                <w:sz w:val="18"/>
                <w:szCs w:val="18"/>
                <w:vertAlign w:val="superscript"/>
              </w:rPr>
              <w:t>**</w:t>
            </w:r>
          </w:p>
          <w:p w14:paraId="43F31520" w14:textId="77777777" w:rsidR="001E3069" w:rsidRPr="002F6354" w:rsidRDefault="001E3069" w:rsidP="002F28C5">
            <w:pPr>
              <w:pStyle w:val="Default"/>
              <w:ind w:firstLine="148"/>
              <w:rPr>
                <w:rFonts w:ascii="Verdana" w:hAnsi="Verdana"/>
                <w:sz w:val="18"/>
                <w:szCs w:val="18"/>
              </w:rPr>
            </w:pPr>
            <w:r w:rsidRPr="002F6354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5F7E39BA" w14:textId="77777777" w:rsidR="001E3069" w:rsidRPr="00E24E07" w:rsidRDefault="001E3069" w:rsidP="002F28C5">
            <w:pPr>
              <w:pStyle w:val="TableParagraph"/>
              <w:ind w:left="111"/>
              <w:rPr>
                <w:position w:val="2"/>
                <w:sz w:val="18"/>
                <w:szCs w:val="18"/>
              </w:rPr>
            </w:pPr>
            <w:r w:rsidRPr="002F6354">
              <w:rPr>
                <w:sz w:val="18"/>
                <w:szCs w:val="18"/>
              </w:rPr>
              <w:t>Wartość średnia nie może być mniejsza niż 15x0,1mm. Pojedyncze wartości penetracji nie mogą być mniejsze niż 10x0,1mm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1662" w:type="dxa"/>
            <w:vMerge/>
            <w:shd w:val="clear" w:color="auto" w:fill="auto"/>
            <w:vAlign w:val="center"/>
          </w:tcPr>
          <w:p w14:paraId="08796AE4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1E3069" w:rsidRPr="00E24E07" w14:paraId="358C513C" w14:textId="77777777" w:rsidTr="002F28C5">
        <w:trPr>
          <w:trHeight w:val="773"/>
        </w:trPr>
        <w:tc>
          <w:tcPr>
            <w:tcW w:w="1734" w:type="dxa"/>
            <w:vMerge/>
            <w:shd w:val="clear" w:color="auto" w:fill="auto"/>
          </w:tcPr>
          <w:p w14:paraId="52195174" w14:textId="77777777" w:rsidR="001E3069" w:rsidRPr="00E24E07" w:rsidRDefault="001E3069" w:rsidP="002F28C5">
            <w:pPr>
              <w:widowControl w:val="0"/>
              <w:autoSpaceDE w:val="0"/>
              <w:autoSpaceDN w:val="0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14:paraId="3056B21F" w14:textId="77777777" w:rsidR="001E3069" w:rsidRPr="002F6354" w:rsidRDefault="001E3069" w:rsidP="002F28C5">
            <w:pPr>
              <w:pStyle w:val="Default"/>
              <w:ind w:left="147"/>
              <w:rPr>
                <w:rFonts w:ascii="Verdana" w:hAnsi="Verdana"/>
                <w:sz w:val="18"/>
                <w:szCs w:val="18"/>
              </w:rPr>
            </w:pPr>
            <w:r w:rsidRPr="002F6354">
              <w:rPr>
                <w:rFonts w:ascii="Verdana" w:hAnsi="Verdana"/>
                <w:sz w:val="18"/>
                <w:szCs w:val="18"/>
              </w:rPr>
              <w:t xml:space="preserve">Pochodzący </w:t>
            </w:r>
          </w:p>
          <w:p w14:paraId="08FC2715" w14:textId="77777777" w:rsidR="001E3069" w:rsidRPr="002F6354" w:rsidRDefault="001E3069" w:rsidP="002F28C5">
            <w:pPr>
              <w:pStyle w:val="Default"/>
              <w:ind w:left="147"/>
              <w:rPr>
                <w:rFonts w:ascii="Verdana" w:hAnsi="Verdana"/>
                <w:sz w:val="18"/>
                <w:szCs w:val="18"/>
              </w:rPr>
            </w:pPr>
            <w:r w:rsidRPr="002F6354">
              <w:rPr>
                <w:rFonts w:ascii="Verdana" w:hAnsi="Verdana"/>
                <w:sz w:val="18"/>
                <w:szCs w:val="18"/>
              </w:rPr>
              <w:t xml:space="preserve">z destruktu, </w:t>
            </w:r>
          </w:p>
          <w:p w14:paraId="4C73FF9C" w14:textId="77777777" w:rsidR="001E3069" w:rsidRPr="00E24E07" w:rsidRDefault="001E3069" w:rsidP="002F28C5">
            <w:pPr>
              <w:widowControl w:val="0"/>
              <w:autoSpaceDE w:val="0"/>
              <w:autoSpaceDN w:val="0"/>
              <w:ind w:left="147"/>
              <w:rPr>
                <w:rFonts w:ascii="Verdana" w:eastAsia="Calibri" w:hAnsi="Verdana"/>
                <w:sz w:val="18"/>
                <w:szCs w:val="18"/>
              </w:rPr>
            </w:pPr>
            <w:r w:rsidRPr="002F6354">
              <w:rPr>
                <w:rFonts w:ascii="Verdana" w:hAnsi="Verdana"/>
                <w:sz w:val="18"/>
                <w:szCs w:val="18"/>
              </w:rPr>
              <w:t>w którego składzie znajdują się asfalty modyfikowane</w:t>
            </w:r>
            <w:r>
              <w:rPr>
                <w:rFonts w:ascii="Verdana" w:hAnsi="Verdana"/>
                <w:sz w:val="18"/>
                <w:szCs w:val="18"/>
                <w:vertAlign w:val="superscript"/>
              </w:rPr>
              <w:t>*</w:t>
            </w:r>
            <w:r>
              <w:rPr>
                <w:sz w:val="13"/>
                <w:szCs w:val="13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1921D93E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4297E3A2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PiK</w:t>
            </w:r>
          </w:p>
        </w:tc>
        <w:tc>
          <w:tcPr>
            <w:tcW w:w="3119" w:type="dxa"/>
            <w:shd w:val="clear" w:color="auto" w:fill="auto"/>
          </w:tcPr>
          <w:p w14:paraId="58049BF6" w14:textId="77777777" w:rsidR="001E3069" w:rsidRDefault="001E3069" w:rsidP="002F28C5">
            <w:pPr>
              <w:pStyle w:val="Default"/>
              <w:jc w:val="center"/>
              <w:rPr>
                <w:sz w:val="18"/>
                <w:szCs w:val="18"/>
              </w:rPr>
            </w:pPr>
          </w:p>
          <w:p w14:paraId="43E00B9A" w14:textId="77777777" w:rsidR="001E3069" w:rsidRPr="002F6354" w:rsidRDefault="001E3069" w:rsidP="002F28C5">
            <w:pPr>
              <w:pStyle w:val="Default"/>
              <w:ind w:firstLine="148"/>
              <w:rPr>
                <w:rFonts w:ascii="Verdana" w:hAnsi="Verdana"/>
                <w:sz w:val="18"/>
                <w:szCs w:val="18"/>
              </w:rPr>
            </w:pPr>
            <w:r w:rsidRPr="002F6354">
              <w:rPr>
                <w:rFonts w:ascii="Verdana" w:hAnsi="Verdana"/>
                <w:sz w:val="18"/>
                <w:szCs w:val="18"/>
              </w:rPr>
              <w:t>Wartość średnia kategoria S</w:t>
            </w:r>
            <w:r w:rsidRPr="002F6354">
              <w:rPr>
                <w:rFonts w:ascii="Verdana" w:hAnsi="Verdana"/>
                <w:sz w:val="18"/>
                <w:szCs w:val="18"/>
                <w:vertAlign w:val="subscript"/>
              </w:rPr>
              <w:t>dec</w:t>
            </w:r>
            <w:r w:rsidRPr="002F6354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529E79E" w14:textId="77777777" w:rsidR="001E3069" w:rsidRPr="00E24E07" w:rsidRDefault="001E3069" w:rsidP="002F28C5">
            <w:pPr>
              <w:pStyle w:val="TableParagraph"/>
              <w:ind w:left="111" w:right="88"/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auto" w:fill="auto"/>
            <w:vAlign w:val="center"/>
          </w:tcPr>
          <w:p w14:paraId="33A7559E" w14:textId="77777777" w:rsidR="001E3069" w:rsidRPr="00E24E07" w:rsidRDefault="001E3069" w:rsidP="002F28C5">
            <w:pPr>
              <w:widowControl w:val="0"/>
              <w:autoSpaceDE w:val="0"/>
              <w:autoSpaceDN w:val="0"/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1E3069" w:rsidRPr="00E24E07" w14:paraId="6E5A3C82" w14:textId="77777777" w:rsidTr="002F28C5">
        <w:trPr>
          <w:trHeight w:val="772"/>
        </w:trPr>
        <w:tc>
          <w:tcPr>
            <w:tcW w:w="1734" w:type="dxa"/>
            <w:vMerge/>
            <w:shd w:val="clear" w:color="auto" w:fill="auto"/>
          </w:tcPr>
          <w:p w14:paraId="63154589" w14:textId="77777777" w:rsidR="001E3069" w:rsidRPr="00E24E07" w:rsidRDefault="001E3069" w:rsidP="002F28C5">
            <w:pPr>
              <w:widowControl w:val="0"/>
              <w:autoSpaceDE w:val="0"/>
              <w:autoSpaceDN w:val="0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2197156" w14:textId="77777777" w:rsidR="001E3069" w:rsidRPr="00E24E07" w:rsidRDefault="001E3069" w:rsidP="002F28C5">
            <w:pPr>
              <w:widowControl w:val="0"/>
              <w:autoSpaceDE w:val="0"/>
              <w:autoSpaceDN w:val="0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651DBE8A" w14:textId="77777777" w:rsidR="001E3069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4123AD38" w14:textId="77777777" w:rsidR="001E3069" w:rsidRPr="00E24E07" w:rsidRDefault="001E3069" w:rsidP="002F28C5">
            <w:pPr>
              <w:pStyle w:val="TableParagraph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Pen.</w:t>
            </w:r>
          </w:p>
        </w:tc>
        <w:tc>
          <w:tcPr>
            <w:tcW w:w="3119" w:type="dxa"/>
            <w:shd w:val="clear" w:color="auto" w:fill="auto"/>
          </w:tcPr>
          <w:p w14:paraId="10B90534" w14:textId="77777777" w:rsidR="001E3069" w:rsidRDefault="001E3069" w:rsidP="002F28C5">
            <w:pPr>
              <w:pStyle w:val="Default"/>
              <w:jc w:val="center"/>
              <w:rPr>
                <w:sz w:val="18"/>
                <w:szCs w:val="18"/>
              </w:rPr>
            </w:pPr>
          </w:p>
          <w:p w14:paraId="250956C9" w14:textId="77777777" w:rsidR="001E3069" w:rsidRPr="009F06B4" w:rsidRDefault="001E3069" w:rsidP="002F28C5">
            <w:pPr>
              <w:pStyle w:val="Default"/>
              <w:ind w:firstLine="148"/>
              <w:rPr>
                <w:rFonts w:ascii="Verdana" w:hAnsi="Verdana"/>
                <w:sz w:val="18"/>
                <w:szCs w:val="18"/>
              </w:rPr>
            </w:pPr>
            <w:r w:rsidRPr="009F06B4">
              <w:rPr>
                <w:rFonts w:ascii="Verdana" w:hAnsi="Verdana"/>
                <w:sz w:val="18"/>
                <w:szCs w:val="18"/>
              </w:rPr>
              <w:t>Wartość średnia kategoria P</w:t>
            </w:r>
            <w:r w:rsidRPr="009F06B4">
              <w:rPr>
                <w:rFonts w:ascii="Verdana" w:hAnsi="Verdana"/>
                <w:sz w:val="18"/>
                <w:szCs w:val="18"/>
                <w:vertAlign w:val="subscript"/>
              </w:rPr>
              <w:t>dec</w:t>
            </w:r>
            <w:r w:rsidRPr="009F06B4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2532E04" w14:textId="77777777" w:rsidR="001E3069" w:rsidRPr="00E24E07" w:rsidRDefault="001E3069" w:rsidP="002F28C5">
            <w:pPr>
              <w:pStyle w:val="TableParagraph"/>
              <w:ind w:left="111"/>
              <w:jc w:val="center"/>
              <w:rPr>
                <w:position w:val="2"/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auto" w:fill="auto"/>
            <w:vAlign w:val="center"/>
          </w:tcPr>
          <w:p w14:paraId="7C1936DA" w14:textId="77777777" w:rsidR="001E3069" w:rsidRPr="00E24E07" w:rsidRDefault="001E3069" w:rsidP="002F28C5">
            <w:pPr>
              <w:widowControl w:val="0"/>
              <w:autoSpaceDE w:val="0"/>
              <w:autoSpaceDN w:val="0"/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1E3069" w:rsidRPr="00E24E07" w14:paraId="21F18110" w14:textId="77777777" w:rsidTr="002F28C5">
        <w:trPr>
          <w:trHeight w:val="955"/>
        </w:trPr>
        <w:tc>
          <w:tcPr>
            <w:tcW w:w="4285" w:type="dxa"/>
            <w:gridSpan w:val="3"/>
            <w:shd w:val="clear" w:color="auto" w:fill="auto"/>
          </w:tcPr>
          <w:p w14:paraId="16D0360C" w14:textId="77777777" w:rsidR="001E3069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</w:p>
          <w:p w14:paraId="4CB636B6" w14:textId="77777777" w:rsidR="001E3069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</w:p>
          <w:p w14:paraId="055DC17B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Jednorodność</w:t>
            </w:r>
          </w:p>
        </w:tc>
        <w:tc>
          <w:tcPr>
            <w:tcW w:w="3119" w:type="dxa"/>
            <w:shd w:val="clear" w:color="auto" w:fill="auto"/>
          </w:tcPr>
          <w:p w14:paraId="78D44B98" w14:textId="77777777" w:rsidR="001E3069" w:rsidRPr="00E24E07" w:rsidRDefault="001E3069" w:rsidP="002F28C5">
            <w:pPr>
              <w:pStyle w:val="TableParagraph"/>
              <w:ind w:left="148" w:right="87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Wymagana jednorodność określona na podstawie</w:t>
            </w:r>
            <w:r w:rsidRPr="00E24E07">
              <w:rPr>
                <w:spacing w:val="-62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dopuszczalnego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rozstępu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wyników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badań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określonych</w:t>
            </w:r>
            <w:r w:rsidRPr="00E24E07">
              <w:rPr>
                <w:spacing w:val="-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lastRenderedPageBreak/>
              <w:t>właściwości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0365041A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lastRenderedPageBreak/>
              <w:t>Załącznik</w:t>
            </w:r>
            <w:r w:rsidRPr="00E24E07"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br/>
            </w:r>
            <w:r w:rsidRPr="00E24E07">
              <w:rPr>
                <w:sz w:val="18"/>
                <w:szCs w:val="18"/>
              </w:rPr>
              <w:t>nr</w:t>
            </w:r>
            <w:r>
              <w:rPr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9.2.1</w:t>
            </w:r>
            <w:r w:rsidRPr="00E24E07"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br/>
            </w:r>
            <w:r w:rsidRPr="00E24E07">
              <w:rPr>
                <w:sz w:val="18"/>
                <w:szCs w:val="18"/>
              </w:rPr>
              <w:t>i</w:t>
            </w:r>
          </w:p>
          <w:p w14:paraId="555B12EA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Załącznik</w:t>
            </w:r>
            <w:r w:rsidRPr="00E24E07"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br/>
            </w:r>
            <w:r w:rsidRPr="00E24E07">
              <w:rPr>
                <w:sz w:val="18"/>
                <w:szCs w:val="18"/>
              </w:rPr>
              <w:lastRenderedPageBreak/>
              <w:t>nr</w:t>
            </w:r>
            <w:r>
              <w:rPr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9.2.3</w:t>
            </w:r>
            <w:r w:rsidRPr="00E24E07">
              <w:rPr>
                <w:spacing w:val="-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RID</w:t>
            </w:r>
            <w:r w:rsidRPr="00E24E07">
              <w:rPr>
                <w:spacing w:val="-2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I/6</w:t>
            </w:r>
          </w:p>
        </w:tc>
      </w:tr>
      <w:tr w:rsidR="001E3069" w:rsidRPr="00E24E07" w14:paraId="6B13A9F1" w14:textId="77777777" w:rsidTr="002F28C5">
        <w:trPr>
          <w:trHeight w:val="688"/>
        </w:trPr>
        <w:tc>
          <w:tcPr>
            <w:tcW w:w="4285" w:type="dxa"/>
            <w:gridSpan w:val="3"/>
            <w:shd w:val="clear" w:color="auto" w:fill="auto"/>
          </w:tcPr>
          <w:p w14:paraId="48F1056C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</w:p>
          <w:p w14:paraId="6169EC6E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Zawartość</w:t>
            </w:r>
            <w:r w:rsidRPr="00E24E07">
              <w:rPr>
                <w:spacing w:val="-5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asfaltu</w:t>
            </w:r>
          </w:p>
          <w:p w14:paraId="37A01CE4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Uziarnienie</w:t>
            </w:r>
            <w:r w:rsidRPr="00E24E07">
              <w:rPr>
                <w:spacing w:val="-7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kruszywa</w:t>
            </w:r>
          </w:p>
        </w:tc>
        <w:tc>
          <w:tcPr>
            <w:tcW w:w="4781" w:type="dxa"/>
            <w:gridSpan w:val="2"/>
            <w:shd w:val="clear" w:color="auto" w:fill="auto"/>
            <w:vAlign w:val="center"/>
          </w:tcPr>
          <w:p w14:paraId="14812402" w14:textId="77777777" w:rsidR="001E3069" w:rsidRPr="00E24E07" w:rsidRDefault="001E3069" w:rsidP="002F28C5">
            <w:pPr>
              <w:pStyle w:val="TableParagraph"/>
              <w:ind w:right="901"/>
              <w:jc w:val="center"/>
              <w:rPr>
                <w:sz w:val="14"/>
                <w:szCs w:val="14"/>
              </w:rPr>
            </w:pPr>
          </w:p>
          <w:p w14:paraId="394F17A6" w14:textId="77777777" w:rsidR="001E3069" w:rsidRDefault="001E3069" w:rsidP="002F28C5">
            <w:pPr>
              <w:pStyle w:val="TableParagraph"/>
              <w:spacing w:line="276" w:lineRule="auto"/>
              <w:ind w:right="-4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PN-EN 13108-20 Załącznik A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pacing w:val="1"/>
                <w:sz w:val="18"/>
                <w:szCs w:val="18"/>
              </w:rPr>
              <w:br/>
            </w:r>
            <w:r w:rsidRPr="00E24E07">
              <w:rPr>
                <w:sz w:val="18"/>
                <w:szCs w:val="18"/>
              </w:rPr>
              <w:t>Załącznik</w:t>
            </w:r>
            <w:r w:rsidRPr="00E24E07">
              <w:rPr>
                <w:spacing w:val="-3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nr</w:t>
            </w:r>
            <w:r w:rsidRPr="00E24E07">
              <w:rPr>
                <w:spacing w:val="-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9.2.1</w:t>
            </w:r>
            <w:r w:rsidRPr="00E24E07">
              <w:rPr>
                <w:spacing w:val="-2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i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Załącznik</w:t>
            </w:r>
            <w:r w:rsidRPr="00E24E07">
              <w:rPr>
                <w:spacing w:val="-3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nr</w:t>
            </w:r>
            <w:r w:rsidRPr="00E24E07">
              <w:rPr>
                <w:spacing w:val="-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9.2.3</w:t>
            </w:r>
            <w:r w:rsidRPr="00E24E07">
              <w:rPr>
                <w:spacing w:val="-3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RID I/6</w:t>
            </w:r>
          </w:p>
          <w:p w14:paraId="2A4B1A9D" w14:textId="77777777" w:rsidR="001E3069" w:rsidRPr="00A13A34" w:rsidRDefault="001E3069" w:rsidP="002F28C5">
            <w:pPr>
              <w:pStyle w:val="TableParagraph"/>
              <w:ind w:right="-40"/>
              <w:jc w:val="center"/>
              <w:rPr>
                <w:sz w:val="6"/>
                <w:szCs w:val="6"/>
              </w:rPr>
            </w:pPr>
          </w:p>
          <w:p w14:paraId="1E48D4AD" w14:textId="77777777" w:rsidR="001E3069" w:rsidRPr="00E24E07" w:rsidRDefault="001E3069" w:rsidP="002F28C5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E24E07">
              <w:rPr>
                <w:sz w:val="18"/>
                <w:szCs w:val="18"/>
              </w:rPr>
              <w:t>Dopuszcza</w:t>
            </w:r>
            <w:r w:rsidRPr="00E24E07">
              <w:rPr>
                <w:spacing w:val="43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się</w:t>
            </w:r>
            <w:r w:rsidRPr="00E24E07">
              <w:rPr>
                <w:spacing w:val="106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deklarowanie</w:t>
            </w:r>
            <w:r w:rsidRPr="00E24E07">
              <w:rPr>
                <w:spacing w:val="107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właściwości</w:t>
            </w:r>
            <w:r w:rsidRPr="00E24E07">
              <w:rPr>
                <w:spacing w:val="107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kruszywa</w:t>
            </w:r>
            <w:r w:rsidRPr="00E24E07">
              <w:rPr>
                <w:spacing w:val="109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mineralnego</w:t>
            </w:r>
            <w:r w:rsidRPr="00E24E07">
              <w:rPr>
                <w:spacing w:val="-6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 granulacie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asfaltowym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na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podstawie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zadeklarowanego,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wcześniejszego</w:t>
            </w:r>
            <w:r w:rsidRPr="00E24E07">
              <w:rPr>
                <w:spacing w:val="-8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zastosowania.</w:t>
            </w:r>
            <w:r w:rsidRPr="00E24E07">
              <w:rPr>
                <w:spacing w:val="-9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</w:t>
            </w:r>
            <w:r w:rsidRPr="00E24E07">
              <w:rPr>
                <w:spacing w:val="-9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przypadku</w:t>
            </w:r>
            <w:r w:rsidRPr="00E24E07">
              <w:rPr>
                <w:spacing w:val="-10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braku</w:t>
            </w:r>
            <w:r w:rsidRPr="00E24E07">
              <w:rPr>
                <w:spacing w:val="-10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możliwości</w:t>
            </w:r>
            <w:r w:rsidRPr="00E24E07">
              <w:rPr>
                <w:spacing w:val="-7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takiego</w:t>
            </w:r>
            <w:r w:rsidRPr="00E24E07">
              <w:rPr>
                <w:spacing w:val="-61"/>
                <w:sz w:val="18"/>
                <w:szCs w:val="18"/>
              </w:rPr>
              <w:t xml:space="preserve"> </w:t>
            </w:r>
            <w:r>
              <w:rPr>
                <w:spacing w:val="-61"/>
                <w:sz w:val="18"/>
                <w:szCs w:val="18"/>
              </w:rPr>
              <w:t xml:space="preserve">                </w:t>
            </w:r>
            <w:r w:rsidRPr="00E24E07">
              <w:rPr>
                <w:sz w:val="18"/>
                <w:szCs w:val="18"/>
              </w:rPr>
              <w:t>zadeklarowania</w:t>
            </w:r>
            <w:r w:rsidRPr="00E24E07">
              <w:rPr>
                <w:spacing w:val="-1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jakości</w:t>
            </w:r>
            <w:r w:rsidRPr="00E24E07">
              <w:rPr>
                <w:spacing w:val="-12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kruszywa</w:t>
            </w:r>
            <w:r w:rsidRPr="00E24E07">
              <w:rPr>
                <w:spacing w:val="-12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</w:t>
            </w:r>
            <w:r w:rsidRPr="00E24E07">
              <w:rPr>
                <w:spacing w:val="-1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granulacie,</w:t>
            </w:r>
            <w:r w:rsidRPr="00E24E07">
              <w:rPr>
                <w:spacing w:val="-15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oraz</w:t>
            </w:r>
            <w:r w:rsidRPr="00E24E07">
              <w:rPr>
                <w:spacing w:val="-14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wątpliwości</w:t>
            </w:r>
            <w:r w:rsidRPr="00E24E07">
              <w:rPr>
                <w:spacing w:val="-13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co</w:t>
            </w:r>
            <w:r w:rsidRPr="00E24E07">
              <w:rPr>
                <w:spacing w:val="-15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do</w:t>
            </w:r>
            <w:r w:rsidRPr="00E24E07">
              <w:rPr>
                <w:spacing w:val="-6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właściwości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fizycznych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lub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mechanicznych,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należy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przeprowadzić</w:t>
            </w:r>
            <w:r w:rsidRPr="00E24E07">
              <w:rPr>
                <w:spacing w:val="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badania</w:t>
            </w:r>
            <w:r w:rsidRPr="00E24E07">
              <w:rPr>
                <w:spacing w:val="-2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kruszywa w</w:t>
            </w:r>
            <w:r w:rsidRPr="00E24E07">
              <w:rPr>
                <w:spacing w:val="-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wymaganym</w:t>
            </w:r>
            <w:r w:rsidRPr="00E24E07">
              <w:rPr>
                <w:spacing w:val="-2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przez Zamawiającego</w:t>
            </w:r>
            <w:r w:rsidRPr="00E24E07">
              <w:rPr>
                <w:spacing w:val="-1"/>
                <w:sz w:val="18"/>
                <w:szCs w:val="18"/>
              </w:rPr>
              <w:t xml:space="preserve"> </w:t>
            </w:r>
            <w:r w:rsidRPr="00E24E07">
              <w:rPr>
                <w:sz w:val="18"/>
                <w:szCs w:val="18"/>
              </w:rPr>
              <w:t>zakresie</w:t>
            </w:r>
          </w:p>
        </w:tc>
      </w:tr>
      <w:tr w:rsidR="001E3069" w:rsidRPr="00E24E07" w14:paraId="733951E3" w14:textId="77777777" w:rsidTr="002F28C5">
        <w:trPr>
          <w:trHeight w:val="2023"/>
        </w:trPr>
        <w:tc>
          <w:tcPr>
            <w:tcW w:w="9066" w:type="dxa"/>
            <w:gridSpan w:val="5"/>
            <w:shd w:val="clear" w:color="auto" w:fill="auto"/>
          </w:tcPr>
          <w:p w14:paraId="6C6B6C1F" w14:textId="77777777" w:rsidR="001E3069" w:rsidRPr="001E7363" w:rsidRDefault="001E3069" w:rsidP="002F28C5">
            <w:pPr>
              <w:pStyle w:val="Default"/>
              <w:jc w:val="center"/>
              <w:rPr>
                <w:rFonts w:ascii="Verdana" w:hAnsi="Verdana"/>
                <w:color w:val="auto"/>
                <w:sz w:val="10"/>
                <w:szCs w:val="10"/>
              </w:rPr>
            </w:pPr>
          </w:p>
          <w:p w14:paraId="701FDEEA" w14:textId="77777777" w:rsidR="001E3069" w:rsidRPr="00DC0493" w:rsidRDefault="001E3069" w:rsidP="002F28C5">
            <w:pPr>
              <w:pStyle w:val="Default"/>
              <w:spacing w:line="276" w:lineRule="auto"/>
              <w:ind w:left="171" w:right="102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a) </w:t>
            </w:r>
            <w:r w:rsidRPr="00DC0493">
              <w:rPr>
                <w:rFonts w:ascii="Verdana" w:hAnsi="Verdana"/>
                <w:sz w:val="18"/>
                <w:szCs w:val="18"/>
              </w:rPr>
              <w:t xml:space="preserve">do sklasyfikowania lepiszcza odzyskanego w granulacie asfaltowym należy oznaczyć następujące właściwości w   zależności od wskaźnika BR: </w:t>
            </w:r>
          </w:p>
          <w:p w14:paraId="11B7A861" w14:textId="77777777" w:rsidR="001E3069" w:rsidRPr="00DC0493" w:rsidRDefault="001E3069" w:rsidP="00D31EAB">
            <w:pPr>
              <w:pStyle w:val="Default"/>
              <w:numPr>
                <w:ilvl w:val="0"/>
                <w:numId w:val="19"/>
              </w:numPr>
              <w:spacing w:line="276" w:lineRule="auto"/>
              <w:ind w:right="102"/>
              <w:jc w:val="both"/>
              <w:rPr>
                <w:rFonts w:ascii="Verdana" w:hAnsi="Verdana"/>
                <w:sz w:val="18"/>
                <w:szCs w:val="18"/>
              </w:rPr>
            </w:pPr>
            <w:r w:rsidRPr="00DC0493">
              <w:rPr>
                <w:rFonts w:ascii="Verdana" w:hAnsi="Verdana"/>
                <w:sz w:val="18"/>
                <w:szCs w:val="18"/>
              </w:rPr>
              <w:t xml:space="preserve">BR≤15%: temperaturę mięknienia PiK. lub penetrację, </w:t>
            </w:r>
          </w:p>
          <w:p w14:paraId="4DC33DF8" w14:textId="77777777" w:rsidR="001E3069" w:rsidRPr="00DC0493" w:rsidRDefault="001E3069" w:rsidP="00D31EAB">
            <w:pPr>
              <w:pStyle w:val="Default"/>
              <w:numPr>
                <w:ilvl w:val="0"/>
                <w:numId w:val="19"/>
              </w:numPr>
              <w:spacing w:line="276" w:lineRule="auto"/>
              <w:ind w:right="102"/>
              <w:jc w:val="both"/>
              <w:rPr>
                <w:rFonts w:ascii="Verdana" w:hAnsi="Verdana"/>
                <w:sz w:val="18"/>
                <w:szCs w:val="18"/>
              </w:rPr>
            </w:pPr>
            <w:r w:rsidRPr="00DC0493">
              <w:rPr>
                <w:rFonts w:ascii="Verdana" w:hAnsi="Verdana"/>
                <w:sz w:val="18"/>
                <w:szCs w:val="18"/>
              </w:rPr>
              <w:t xml:space="preserve">BR&gt;15%: temperaturę mięknienia PiK. i penetrację. </w:t>
            </w:r>
          </w:p>
          <w:p w14:paraId="562D3DCA" w14:textId="77777777" w:rsidR="001E3069" w:rsidRPr="001E7363" w:rsidRDefault="001E3069" w:rsidP="002F28C5">
            <w:pPr>
              <w:pStyle w:val="Default"/>
              <w:spacing w:line="276" w:lineRule="auto"/>
              <w:ind w:left="171" w:right="102"/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20A86166" w14:textId="77777777" w:rsidR="001E3069" w:rsidRPr="00DC0493" w:rsidRDefault="001E3069" w:rsidP="002F28C5">
            <w:pPr>
              <w:pStyle w:val="Default"/>
              <w:spacing w:line="276" w:lineRule="auto"/>
              <w:ind w:left="171" w:right="102"/>
              <w:jc w:val="both"/>
              <w:rPr>
                <w:rFonts w:ascii="Verdana" w:hAnsi="Verdana"/>
                <w:sz w:val="18"/>
                <w:szCs w:val="18"/>
              </w:rPr>
            </w:pPr>
            <w:r w:rsidRPr="00DC0493">
              <w:rPr>
                <w:rFonts w:ascii="Verdana" w:hAnsi="Verdana"/>
                <w:sz w:val="18"/>
                <w:szCs w:val="18"/>
              </w:rPr>
              <w:t xml:space="preserve">* W przypadku, gdy wartość badania nawrotu sprężystego wg PN-EN 13398 wynosi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DC0493">
              <w:rPr>
                <w:rFonts w:ascii="Verdana" w:hAnsi="Verdana"/>
                <w:sz w:val="18"/>
                <w:szCs w:val="18"/>
              </w:rPr>
              <w:t xml:space="preserve">co najmniej 40% </w:t>
            </w:r>
          </w:p>
          <w:p w14:paraId="76AD58EC" w14:textId="77777777" w:rsidR="001E3069" w:rsidRPr="00E24E07" w:rsidRDefault="001E3069" w:rsidP="002F28C5">
            <w:pPr>
              <w:pStyle w:val="TableParagraph"/>
              <w:spacing w:line="276" w:lineRule="auto"/>
              <w:ind w:left="171" w:right="102"/>
              <w:jc w:val="both"/>
              <w:rPr>
                <w:sz w:val="18"/>
                <w:szCs w:val="18"/>
              </w:rPr>
            </w:pPr>
            <w:r w:rsidRPr="00DC0493">
              <w:rPr>
                <w:sz w:val="18"/>
                <w:szCs w:val="18"/>
              </w:rPr>
              <w:t>** W przypadku przekroczenia wartości temperatury mięknienia i/lub penetracji, należy zastosować indywidualne projektowanie mieszanki mineralno-asfaltowej, przy zachowaniu wymagań dla mieszanek mineralno-asfaltowych stosowanych do warstwy ścieralnej</w:t>
            </w:r>
            <w:r>
              <w:rPr>
                <w:sz w:val="18"/>
                <w:szCs w:val="18"/>
              </w:rPr>
              <w:t xml:space="preserve"> z AC</w:t>
            </w:r>
            <w:r>
              <w:rPr>
                <w:sz w:val="18"/>
                <w:szCs w:val="18"/>
              </w:rPr>
              <w:br/>
            </w:r>
            <w:r w:rsidRPr="00DC0493">
              <w:rPr>
                <w:sz w:val="18"/>
                <w:szCs w:val="18"/>
              </w:rPr>
              <w:t xml:space="preserve">o odpowiedniej KR, przy spełnieniu wymagań pkt. 2.1.1.1. niniejszych </w:t>
            </w:r>
            <w:r>
              <w:rPr>
                <w:sz w:val="18"/>
                <w:szCs w:val="18"/>
              </w:rPr>
              <w:t xml:space="preserve">SST </w:t>
            </w:r>
          </w:p>
        </w:tc>
      </w:tr>
    </w:tbl>
    <w:p w14:paraId="790770EA" w14:textId="77777777" w:rsidR="001E3069" w:rsidRPr="0061620A" w:rsidRDefault="001E3069" w:rsidP="001E3069">
      <w:pPr>
        <w:pStyle w:val="Tekstpodstawowy"/>
        <w:rPr>
          <w:rFonts w:ascii="Verdana" w:hAnsi="Verdana"/>
        </w:rPr>
      </w:pPr>
    </w:p>
    <w:p w14:paraId="2D83C02A" w14:textId="77777777" w:rsidR="001E3069" w:rsidRPr="009F06B4" w:rsidRDefault="001E3069" w:rsidP="001E3069">
      <w:pPr>
        <w:pStyle w:val="NormalnyWeb"/>
        <w:spacing w:before="0" w:beforeAutospacing="0" w:after="0" w:afterAutospacing="0"/>
        <w:rPr>
          <w:rFonts w:ascii="Verdana" w:hAnsi="Verdana"/>
          <w:b/>
          <w:bCs/>
          <w:color w:val="000000"/>
          <w:sz w:val="20"/>
          <w:szCs w:val="20"/>
        </w:rPr>
      </w:pPr>
      <w:r w:rsidRPr="009F06B4">
        <w:rPr>
          <w:rFonts w:ascii="Verdana" w:hAnsi="Verdana"/>
          <w:b/>
          <w:bCs/>
          <w:color w:val="000000"/>
          <w:sz w:val="20"/>
          <w:szCs w:val="20"/>
        </w:rPr>
        <w:t>2.1.1.3. Składowanie granulatu asfaltowego</w:t>
      </w:r>
    </w:p>
    <w:p w14:paraId="326FC82D" w14:textId="77777777" w:rsidR="001E3069" w:rsidRPr="006B4E4F" w:rsidRDefault="001E3069" w:rsidP="001E3069">
      <w:pPr>
        <w:pStyle w:val="NormalnyWeb"/>
        <w:spacing w:before="0" w:beforeAutospacing="0" w:after="0" w:afterAutospacing="0" w:line="276" w:lineRule="auto"/>
        <w:rPr>
          <w:rFonts w:ascii="Verdana" w:hAnsi="Verdana"/>
          <w:color w:val="000000"/>
          <w:sz w:val="20"/>
          <w:szCs w:val="20"/>
        </w:rPr>
      </w:pPr>
      <w:r w:rsidRPr="006B4E4F">
        <w:rPr>
          <w:rFonts w:ascii="Verdana" w:hAnsi="Verdana"/>
          <w:color w:val="000000"/>
          <w:sz w:val="20"/>
          <w:szCs w:val="20"/>
        </w:rPr>
        <w:t>Składowanie granulatu asfaltowego powinno odbywać się w warunkach zabezpieczających je przed:</w:t>
      </w:r>
    </w:p>
    <w:p w14:paraId="055F33AD" w14:textId="77777777" w:rsidR="001E3069" w:rsidRPr="006B4E4F" w:rsidRDefault="001E3069" w:rsidP="00D31EA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rPr>
          <w:rFonts w:ascii="Verdana" w:hAnsi="Verdana"/>
          <w:color w:val="000000"/>
          <w:sz w:val="20"/>
          <w:szCs w:val="20"/>
        </w:rPr>
      </w:pPr>
      <w:r w:rsidRPr="006B4E4F">
        <w:rPr>
          <w:rFonts w:ascii="Verdana" w:hAnsi="Verdana"/>
          <w:color w:val="000000"/>
          <w:sz w:val="20"/>
          <w:szCs w:val="20"/>
        </w:rPr>
        <w:t xml:space="preserve">segregacją – zaleca się formowanie hałd o kształcie stożkowym o wysokości </w:t>
      </w:r>
      <w:r>
        <w:rPr>
          <w:rFonts w:ascii="Verdana" w:hAnsi="Verdana"/>
          <w:color w:val="000000"/>
          <w:sz w:val="20"/>
          <w:szCs w:val="20"/>
        </w:rPr>
        <w:br/>
      </w:r>
      <w:r w:rsidRPr="006B4E4F">
        <w:rPr>
          <w:rFonts w:ascii="Verdana" w:hAnsi="Verdana"/>
          <w:color w:val="000000"/>
          <w:sz w:val="20"/>
          <w:szCs w:val="20"/>
        </w:rPr>
        <w:t xml:space="preserve">max. do </w:t>
      </w:r>
      <w:r>
        <w:rPr>
          <w:rFonts w:ascii="Verdana" w:hAnsi="Verdana"/>
          <w:color w:val="000000"/>
          <w:sz w:val="20"/>
          <w:szCs w:val="20"/>
        </w:rPr>
        <w:t xml:space="preserve">8 </w:t>
      </w:r>
      <w:r w:rsidRPr="006B4E4F">
        <w:rPr>
          <w:rFonts w:ascii="Verdana" w:hAnsi="Verdana"/>
          <w:color w:val="000000"/>
          <w:sz w:val="20"/>
          <w:szCs w:val="20"/>
        </w:rPr>
        <w:t>m,</w:t>
      </w:r>
    </w:p>
    <w:p w14:paraId="304E38B5" w14:textId="77777777" w:rsidR="001E3069" w:rsidRPr="006B4E4F" w:rsidRDefault="001E3069" w:rsidP="00D31EA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rPr>
          <w:rFonts w:ascii="Verdana" w:hAnsi="Verdana"/>
          <w:color w:val="000000"/>
          <w:sz w:val="20"/>
          <w:szCs w:val="20"/>
        </w:rPr>
      </w:pPr>
      <w:r w:rsidRPr="006B4E4F">
        <w:rPr>
          <w:rFonts w:ascii="Verdana" w:hAnsi="Verdana"/>
          <w:color w:val="000000"/>
          <w:sz w:val="20"/>
          <w:szCs w:val="20"/>
        </w:rPr>
        <w:t>zanieczyszczeniem i zmieszaniem z innymi rodzajami lub frakcjami granulatu,</w:t>
      </w:r>
    </w:p>
    <w:p w14:paraId="43E24ED2" w14:textId="77777777" w:rsidR="001E3069" w:rsidRPr="006B4E4F" w:rsidRDefault="001E3069" w:rsidP="00D31EA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rPr>
          <w:rFonts w:ascii="Verdana" w:hAnsi="Verdana"/>
          <w:color w:val="000000"/>
          <w:sz w:val="20"/>
          <w:szCs w:val="20"/>
        </w:rPr>
      </w:pPr>
      <w:r w:rsidRPr="006B4E4F">
        <w:rPr>
          <w:rFonts w:ascii="Verdana" w:hAnsi="Verdana"/>
          <w:color w:val="000000"/>
          <w:sz w:val="20"/>
          <w:szCs w:val="20"/>
        </w:rPr>
        <w:t>zawilgoceniem – ochrona granulatu asfaltowego przed opadami atmosferycznymi;</w:t>
      </w:r>
    </w:p>
    <w:p w14:paraId="5BF6AAAD" w14:textId="77777777" w:rsidR="001E3069" w:rsidRPr="006B4E4F" w:rsidRDefault="001E3069" w:rsidP="001E3069">
      <w:pPr>
        <w:pStyle w:val="NormalnyWeb"/>
        <w:spacing w:before="0" w:beforeAutospacing="0" w:after="0" w:afterAutospacing="0" w:line="276" w:lineRule="auto"/>
        <w:ind w:left="709"/>
        <w:rPr>
          <w:rFonts w:ascii="Verdana" w:hAnsi="Verdana"/>
          <w:color w:val="000000"/>
          <w:sz w:val="20"/>
          <w:szCs w:val="20"/>
        </w:rPr>
      </w:pPr>
      <w:r w:rsidRPr="006B4E4F">
        <w:rPr>
          <w:rFonts w:ascii="Verdana" w:hAnsi="Verdana"/>
          <w:color w:val="000000"/>
          <w:sz w:val="20"/>
          <w:szCs w:val="20"/>
        </w:rPr>
        <w:t>w przypadku dozowania „na zimno” obowiązkowe jest składowanie granulatu pod zadaszeniem</w:t>
      </w:r>
      <w:r>
        <w:rPr>
          <w:rFonts w:ascii="Verdana" w:hAnsi="Verdana"/>
          <w:color w:val="000000"/>
          <w:sz w:val="20"/>
          <w:szCs w:val="20"/>
        </w:rPr>
        <w:t xml:space="preserve"> lub przykryciem</w:t>
      </w:r>
      <w:r w:rsidRPr="006B4E4F">
        <w:rPr>
          <w:rFonts w:ascii="Verdana" w:hAnsi="Verdana"/>
          <w:color w:val="000000"/>
          <w:sz w:val="20"/>
          <w:szCs w:val="20"/>
        </w:rPr>
        <w:t>.</w:t>
      </w:r>
    </w:p>
    <w:p w14:paraId="20FE8744" w14:textId="77777777" w:rsidR="001E3069" w:rsidRPr="006B4E4F" w:rsidRDefault="001E3069" w:rsidP="001E3069">
      <w:pPr>
        <w:pStyle w:val="NormalnyWeb"/>
        <w:spacing w:before="0" w:beforeAutospacing="0" w:after="240" w:afterAutospacing="0"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6B4E4F">
        <w:rPr>
          <w:rFonts w:ascii="Verdana" w:hAnsi="Verdana"/>
          <w:color w:val="000000"/>
          <w:sz w:val="20"/>
          <w:szCs w:val="20"/>
        </w:rPr>
        <w:t xml:space="preserve">Powierzchnię na której będzie składowany granulat asfaltowy należy utwardzić </w:t>
      </w:r>
      <w:r>
        <w:rPr>
          <w:rFonts w:ascii="Verdana" w:hAnsi="Verdana"/>
          <w:color w:val="000000"/>
          <w:sz w:val="20"/>
          <w:szCs w:val="20"/>
        </w:rPr>
        <w:br/>
      </w:r>
      <w:r w:rsidRPr="006B4E4F">
        <w:rPr>
          <w:rFonts w:ascii="Verdana" w:hAnsi="Verdana"/>
          <w:color w:val="000000"/>
          <w:sz w:val="20"/>
          <w:szCs w:val="20"/>
        </w:rPr>
        <w:t>i ukształtować z wyraźnym spadkiem przeciwdziałającym akumulacji wody w hałdzie.</w:t>
      </w:r>
    </w:p>
    <w:p w14:paraId="4260044B" w14:textId="68B37F9C" w:rsidR="003A3140" w:rsidRDefault="003A3140" w:rsidP="003A3140">
      <w:pPr>
        <w:pStyle w:val="NormalnyWeb"/>
        <w:spacing w:before="0" w:beforeAutospacing="0" w:after="240" w:afterAutospacing="0"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6B4E4F">
        <w:rPr>
          <w:rFonts w:ascii="Verdana" w:hAnsi="Verdana"/>
          <w:color w:val="000000"/>
          <w:sz w:val="20"/>
          <w:szCs w:val="20"/>
        </w:rPr>
        <w:t>Podczas składowania granulatu asfaltowego należy postępować zgodnie z zasadami określonymi w Załączniku nr 9.2.1 i Załączniku nr 9.2.2 RID I/6.</w:t>
      </w:r>
    </w:p>
    <w:p w14:paraId="55014075" w14:textId="77777777" w:rsidR="003A3140" w:rsidRPr="002D26A3" w:rsidRDefault="003A3140" w:rsidP="003A3140">
      <w:pPr>
        <w:overflowPunct w:val="0"/>
        <w:autoSpaceDE w:val="0"/>
        <w:autoSpaceDN w:val="0"/>
        <w:adjustRightInd w:val="0"/>
        <w:jc w:val="both"/>
        <w:rPr>
          <w:rFonts w:ascii="Verdana" w:hAnsi="Verdana" w:cs="Arial"/>
          <w:b/>
        </w:rPr>
      </w:pPr>
      <w:r w:rsidRPr="002D26A3">
        <w:rPr>
          <w:rFonts w:ascii="Verdana" w:hAnsi="Verdana" w:cs="Arial"/>
          <w:b/>
        </w:rPr>
        <w:t>2.2. Wymagania wobec innych materiałów</w:t>
      </w:r>
    </w:p>
    <w:p w14:paraId="2C129E39" w14:textId="77777777" w:rsidR="003A3140" w:rsidRPr="002D26A3" w:rsidRDefault="003A3140" w:rsidP="003A3140">
      <w:pPr>
        <w:keepNext/>
        <w:spacing w:line="276" w:lineRule="auto"/>
        <w:jc w:val="both"/>
        <w:outlineLvl w:val="1"/>
        <w:rPr>
          <w:rFonts w:ascii="Verdana" w:hAnsi="Verdana" w:cs="Arial"/>
          <w:b/>
          <w:bCs/>
          <w:iCs/>
        </w:rPr>
      </w:pPr>
      <w:bookmarkStart w:id="5" w:name="_Toc316558732"/>
      <w:r w:rsidRPr="002D26A3">
        <w:rPr>
          <w:rFonts w:ascii="Verdana" w:hAnsi="Verdana" w:cs="Arial"/>
          <w:b/>
          <w:bCs/>
          <w:iCs/>
        </w:rPr>
        <w:t xml:space="preserve">2.2.1. Materiały do </w:t>
      </w:r>
      <w:bookmarkEnd w:id="5"/>
      <w:r w:rsidRPr="002D26A3">
        <w:rPr>
          <w:rFonts w:ascii="Verdana" w:hAnsi="Verdana" w:cs="Arial"/>
          <w:b/>
          <w:bCs/>
          <w:iCs/>
        </w:rPr>
        <w:t>połączeń technologicznych</w:t>
      </w:r>
    </w:p>
    <w:p w14:paraId="614CC2C0" w14:textId="77777777" w:rsidR="003A3140" w:rsidRDefault="003A3140" w:rsidP="003A3140">
      <w:pPr>
        <w:spacing w:line="276" w:lineRule="auto"/>
        <w:jc w:val="both"/>
        <w:rPr>
          <w:rFonts w:ascii="Verdana" w:hAnsi="Verdana" w:cs="Arial"/>
        </w:rPr>
      </w:pPr>
      <w:r w:rsidRPr="006D2270">
        <w:rPr>
          <w:rFonts w:ascii="Verdana" w:hAnsi="Verdana" w:cs="Arial"/>
        </w:rPr>
        <w:t xml:space="preserve">Do uszczelnienia połączeń technologicznych </w:t>
      </w:r>
      <w:r>
        <w:rPr>
          <w:rFonts w:ascii="Verdana" w:hAnsi="Verdana" w:cs="Arial"/>
        </w:rPr>
        <w:t>należy stosować materiały zgodnie z pkt 7.6.1 WT-2 2016-część II i wg tabel 6 i 7 niniejszej SST.</w:t>
      </w:r>
    </w:p>
    <w:p w14:paraId="58D83BFB" w14:textId="77777777" w:rsidR="003A3140" w:rsidRDefault="003A3140" w:rsidP="003A3140">
      <w:pPr>
        <w:spacing w:line="276" w:lineRule="auto"/>
        <w:jc w:val="both"/>
        <w:rPr>
          <w:rFonts w:ascii="Verdana" w:hAnsi="Verdana" w:cs="Arial"/>
        </w:rPr>
      </w:pPr>
    </w:p>
    <w:p w14:paraId="7A81EC2A" w14:textId="77777777" w:rsidR="003A3140" w:rsidRPr="003A3140" w:rsidRDefault="003A3140" w:rsidP="003A3140">
      <w:pPr>
        <w:pStyle w:val="Tekstpodstawowy"/>
        <w:spacing w:line="276" w:lineRule="auto"/>
        <w:ind w:left="993" w:right="850" w:hanging="993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Tabela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6.</w:t>
      </w:r>
      <w:r w:rsidRPr="003A3140">
        <w:rPr>
          <w:rFonts w:ascii="Verdana" w:hAnsi="Verdana"/>
          <w:spacing w:val="-5"/>
          <w:sz w:val="20"/>
        </w:rPr>
        <w:t xml:space="preserve"> </w:t>
      </w:r>
      <w:r w:rsidRPr="003A3140">
        <w:rPr>
          <w:rFonts w:ascii="Verdana" w:hAnsi="Verdana"/>
          <w:sz w:val="20"/>
        </w:rPr>
        <w:t>Materiały do złączy (podłużnych i poprzecznych wykonywanych metodą „gorące przy zimnym”)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992"/>
        <w:gridCol w:w="2693"/>
        <w:gridCol w:w="993"/>
        <w:gridCol w:w="2551"/>
      </w:tblGrid>
      <w:tr w:rsidR="003A3140" w:rsidRPr="00E24E07" w14:paraId="5B328001" w14:textId="77777777" w:rsidTr="002F28C5">
        <w:trPr>
          <w:trHeight w:val="418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54DFB3F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warstwy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BAC809E" w14:textId="77777777" w:rsidR="003A3140" w:rsidRPr="00E24E07" w:rsidRDefault="003A3140" w:rsidP="002F28C5">
            <w:pPr>
              <w:pStyle w:val="TableParagraph"/>
              <w:ind w:right="9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Złącze podłużne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23CF1A59" w14:textId="77777777" w:rsidR="003A3140" w:rsidRPr="00E24E07" w:rsidRDefault="003A3140" w:rsidP="002F28C5">
            <w:pPr>
              <w:pStyle w:val="TableParagraph"/>
              <w:ind w:right="9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Złącze poprzeczne</w:t>
            </w:r>
          </w:p>
        </w:tc>
      </w:tr>
      <w:tr w:rsidR="003A3140" w:rsidRPr="00E24E07" w14:paraId="4B6E581C" w14:textId="77777777" w:rsidTr="002F28C5">
        <w:trPr>
          <w:trHeight w:val="410"/>
        </w:trPr>
        <w:tc>
          <w:tcPr>
            <w:tcW w:w="198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B657EA1" w14:textId="77777777" w:rsidR="003A3140" w:rsidRPr="00E24E07" w:rsidRDefault="003A3140" w:rsidP="002F28C5">
            <w:pPr>
              <w:widowControl w:val="0"/>
              <w:autoSpaceDE w:val="0"/>
              <w:autoSpaceDN w:val="0"/>
              <w:rPr>
                <w:rFonts w:ascii="Verdana" w:eastAsia="Calibri" w:hAnsi="Verdan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B7BF47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Ruch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31EA00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materiału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EAC85C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Ruch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153A66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materiału</w:t>
            </w:r>
          </w:p>
        </w:tc>
      </w:tr>
      <w:tr w:rsidR="003A3140" w:rsidRPr="00E24E07" w14:paraId="03A20B35" w14:textId="77777777" w:rsidTr="002F28C5">
        <w:trPr>
          <w:trHeight w:val="481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3370A14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Ścieralna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8A8E49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 1÷2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B816B5F" w14:textId="77777777" w:rsidR="003A3140" w:rsidRPr="000277CF" w:rsidRDefault="003A3140" w:rsidP="002F28C5">
            <w:pPr>
              <w:pStyle w:val="Default"/>
              <w:spacing w:line="276" w:lineRule="auto"/>
              <w:ind w:left="141"/>
              <w:rPr>
                <w:rFonts w:ascii="Verdana" w:hAnsi="Verdana"/>
                <w:sz w:val="18"/>
                <w:szCs w:val="18"/>
              </w:rPr>
            </w:pPr>
            <w:r w:rsidRPr="000277CF">
              <w:rPr>
                <w:rFonts w:ascii="Verdana" w:hAnsi="Verdana"/>
                <w:sz w:val="18"/>
                <w:szCs w:val="18"/>
              </w:rPr>
              <w:t>Pasty asfaltowe lub elastyczne taśmy bitumiczne + środek gruntujący (zgodnie z zaleceniami Producenta)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010815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 1÷2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9FEF0A" w14:textId="77777777" w:rsidR="003A3140" w:rsidRPr="000277CF" w:rsidRDefault="003A3140" w:rsidP="002F28C5">
            <w:pPr>
              <w:pStyle w:val="Default"/>
              <w:spacing w:line="276" w:lineRule="auto"/>
              <w:ind w:left="144"/>
              <w:rPr>
                <w:rFonts w:ascii="Verdana" w:hAnsi="Verdana"/>
                <w:sz w:val="18"/>
                <w:szCs w:val="18"/>
              </w:rPr>
            </w:pPr>
            <w:r w:rsidRPr="000277CF">
              <w:rPr>
                <w:rFonts w:ascii="Verdana" w:hAnsi="Verdana"/>
                <w:sz w:val="18"/>
                <w:szCs w:val="18"/>
              </w:rPr>
              <w:t>Pasty asfaltowe lub elastyczne taśmy bitumiczne + środek gruntujący (zgodnie z zaleceniami Producenta)</w:t>
            </w:r>
          </w:p>
        </w:tc>
      </w:tr>
      <w:tr w:rsidR="003A3140" w:rsidRPr="00E24E07" w14:paraId="5CF7BBC2" w14:textId="77777777" w:rsidTr="002F28C5">
        <w:trPr>
          <w:trHeight w:val="481"/>
        </w:trPr>
        <w:tc>
          <w:tcPr>
            <w:tcW w:w="1985" w:type="dxa"/>
            <w:vMerge/>
            <w:shd w:val="clear" w:color="auto" w:fill="auto"/>
            <w:vAlign w:val="center"/>
          </w:tcPr>
          <w:p w14:paraId="7A94A90C" w14:textId="77777777" w:rsidR="003A3140" w:rsidRPr="00E24E07" w:rsidRDefault="003A3140" w:rsidP="002F28C5">
            <w:pPr>
              <w:pStyle w:val="TableParagraph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426256D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 3÷6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768803" w14:textId="77777777" w:rsidR="003A3140" w:rsidRPr="000277CF" w:rsidRDefault="003A3140" w:rsidP="002F28C5">
            <w:pPr>
              <w:pStyle w:val="Default"/>
              <w:spacing w:line="276" w:lineRule="auto"/>
              <w:ind w:left="141"/>
              <w:rPr>
                <w:rFonts w:ascii="Verdana" w:hAnsi="Verdana"/>
                <w:sz w:val="18"/>
                <w:szCs w:val="18"/>
              </w:rPr>
            </w:pPr>
            <w:r w:rsidRPr="000277CF">
              <w:rPr>
                <w:rFonts w:ascii="Verdana" w:hAnsi="Verdana"/>
                <w:sz w:val="18"/>
                <w:szCs w:val="18"/>
              </w:rPr>
              <w:t>Elastyczne taśmy bitumiczne + środek gruntujący (zgodnie z zaleceniami Producenta)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4CA484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 3÷6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505C75" w14:textId="77777777" w:rsidR="003A3140" w:rsidRPr="000277CF" w:rsidRDefault="003A3140" w:rsidP="002F28C5">
            <w:pPr>
              <w:pStyle w:val="Default"/>
              <w:spacing w:line="276" w:lineRule="auto"/>
              <w:ind w:left="144"/>
              <w:rPr>
                <w:rFonts w:ascii="Verdana" w:hAnsi="Verdana"/>
                <w:sz w:val="18"/>
                <w:szCs w:val="18"/>
              </w:rPr>
            </w:pPr>
            <w:r w:rsidRPr="000277CF">
              <w:rPr>
                <w:rFonts w:ascii="Verdana" w:hAnsi="Verdana"/>
                <w:sz w:val="18"/>
                <w:szCs w:val="18"/>
              </w:rPr>
              <w:t>Elastyczne taśmy bitumiczne + środek gruntujący (zgodnie z zaleceniami Producenta)</w:t>
            </w:r>
          </w:p>
        </w:tc>
      </w:tr>
    </w:tbl>
    <w:p w14:paraId="40D35108" w14:textId="77777777" w:rsidR="003A3140" w:rsidRPr="003A3140" w:rsidRDefault="003A3140" w:rsidP="003A3140">
      <w:pPr>
        <w:pStyle w:val="Tekstpodstawowy"/>
        <w:spacing w:line="276" w:lineRule="auto"/>
        <w:ind w:left="993" w:right="142" w:hanging="993"/>
        <w:rPr>
          <w:rFonts w:ascii="Verdana" w:hAnsi="Verdana"/>
          <w:sz w:val="20"/>
        </w:rPr>
      </w:pPr>
      <w:r w:rsidRPr="003A3140">
        <w:rPr>
          <w:rFonts w:ascii="Verdana" w:hAnsi="Verdana"/>
          <w:sz w:val="20"/>
        </w:rPr>
        <w:t>Tabela</w:t>
      </w:r>
      <w:r w:rsidRPr="003A3140">
        <w:rPr>
          <w:rFonts w:ascii="Verdana" w:hAnsi="Verdana"/>
          <w:spacing w:val="-3"/>
          <w:sz w:val="20"/>
        </w:rPr>
        <w:t xml:space="preserve"> </w:t>
      </w:r>
      <w:r w:rsidRPr="003A3140">
        <w:rPr>
          <w:rFonts w:ascii="Verdana" w:hAnsi="Verdana"/>
          <w:sz w:val="20"/>
        </w:rPr>
        <w:t>7.</w:t>
      </w:r>
      <w:r w:rsidRPr="003A3140">
        <w:rPr>
          <w:rFonts w:ascii="Verdana" w:hAnsi="Verdana"/>
          <w:spacing w:val="-5"/>
          <w:sz w:val="20"/>
        </w:rPr>
        <w:t xml:space="preserve"> </w:t>
      </w:r>
      <w:r w:rsidRPr="003A3140">
        <w:rPr>
          <w:rFonts w:ascii="Verdana" w:hAnsi="Verdana"/>
          <w:sz w:val="20"/>
        </w:rPr>
        <w:t>Materiały do spoin między fragmentami zagęszczonej MMA i elementami wyposażenia drogi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992"/>
        <w:gridCol w:w="6237"/>
      </w:tblGrid>
      <w:tr w:rsidR="003A3140" w:rsidRPr="00E24E07" w14:paraId="7FC1BDB1" w14:textId="77777777" w:rsidTr="002F28C5">
        <w:trPr>
          <w:trHeight w:val="700"/>
        </w:trPr>
        <w:tc>
          <w:tcPr>
            <w:tcW w:w="1985" w:type="dxa"/>
            <w:shd w:val="clear" w:color="auto" w:fill="auto"/>
            <w:vAlign w:val="center"/>
          </w:tcPr>
          <w:p w14:paraId="05D88909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warstwy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0DCBAD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Ruch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F4B8889" w14:textId="77777777" w:rsidR="003A3140" w:rsidRPr="00E24E07" w:rsidRDefault="003A3140" w:rsidP="002F28C5">
            <w:pPr>
              <w:pStyle w:val="TableParagraph"/>
              <w:ind w:firstLine="1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materiału</w:t>
            </w:r>
          </w:p>
        </w:tc>
      </w:tr>
      <w:tr w:rsidR="003A3140" w:rsidRPr="00E24E07" w14:paraId="57885147" w14:textId="77777777" w:rsidTr="002F28C5">
        <w:trPr>
          <w:trHeight w:val="481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46972BE8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Ścieralna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7C3FD2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 1÷2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9A91B48" w14:textId="77777777" w:rsidR="003A3140" w:rsidRPr="000277CF" w:rsidRDefault="003A3140" w:rsidP="002F28C5">
            <w:pPr>
              <w:pStyle w:val="Default"/>
              <w:spacing w:line="276" w:lineRule="auto"/>
              <w:ind w:firstLine="141"/>
              <w:rPr>
                <w:rFonts w:ascii="Verdana" w:hAnsi="Verdana"/>
                <w:sz w:val="18"/>
                <w:szCs w:val="18"/>
              </w:rPr>
            </w:pPr>
            <w:r w:rsidRPr="000277CF">
              <w:rPr>
                <w:rFonts w:ascii="Verdana" w:hAnsi="Verdana"/>
                <w:sz w:val="18"/>
                <w:szCs w:val="18"/>
              </w:rPr>
              <w:t>Pasty asfaltowe</w:t>
            </w:r>
          </w:p>
        </w:tc>
      </w:tr>
      <w:tr w:rsidR="003A3140" w:rsidRPr="00E24E07" w14:paraId="1DA435D6" w14:textId="77777777" w:rsidTr="002F28C5">
        <w:trPr>
          <w:trHeight w:val="481"/>
        </w:trPr>
        <w:tc>
          <w:tcPr>
            <w:tcW w:w="1985" w:type="dxa"/>
            <w:vMerge/>
            <w:shd w:val="clear" w:color="auto" w:fill="auto"/>
            <w:vAlign w:val="center"/>
          </w:tcPr>
          <w:p w14:paraId="23A2EC82" w14:textId="77777777" w:rsidR="003A3140" w:rsidRPr="00E24E07" w:rsidRDefault="003A3140" w:rsidP="002F28C5">
            <w:pPr>
              <w:pStyle w:val="TableParagraph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57F74A" w14:textId="77777777" w:rsidR="003A3140" w:rsidRPr="00E24E07" w:rsidRDefault="003A3140" w:rsidP="002F28C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 3÷6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5B6B757" w14:textId="77777777" w:rsidR="003A3140" w:rsidRPr="000277CF" w:rsidRDefault="003A3140" w:rsidP="002F28C5">
            <w:pPr>
              <w:pStyle w:val="Default"/>
              <w:spacing w:line="276" w:lineRule="auto"/>
              <w:ind w:left="141"/>
              <w:rPr>
                <w:rFonts w:ascii="Verdana" w:hAnsi="Verdana"/>
                <w:sz w:val="18"/>
                <w:szCs w:val="18"/>
              </w:rPr>
            </w:pPr>
            <w:r w:rsidRPr="000277CF">
              <w:rPr>
                <w:rFonts w:ascii="Verdana" w:hAnsi="Verdana"/>
                <w:sz w:val="18"/>
                <w:szCs w:val="18"/>
              </w:rPr>
              <w:t>Elastyczne taśmy bitumiczne + środek gruntujący</w:t>
            </w:r>
            <w:r>
              <w:rPr>
                <w:rFonts w:ascii="Verdana" w:hAnsi="Verdana"/>
                <w:sz w:val="18"/>
                <w:szCs w:val="18"/>
              </w:rPr>
              <w:t xml:space="preserve"> lub zalewa drogowa na gorąco</w:t>
            </w:r>
            <w:r w:rsidRPr="000277CF">
              <w:rPr>
                <w:rFonts w:ascii="Verdana" w:hAnsi="Verdana"/>
                <w:sz w:val="18"/>
                <w:szCs w:val="18"/>
              </w:rPr>
              <w:t xml:space="preserve"> (zgodnie z zaleceniami Producenta)</w:t>
            </w:r>
          </w:p>
        </w:tc>
      </w:tr>
    </w:tbl>
    <w:p w14:paraId="3FB2132E" w14:textId="77777777" w:rsidR="003A3140" w:rsidRPr="00A62F4E" w:rsidRDefault="003A3140" w:rsidP="003A314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i/>
          <w:iCs/>
        </w:rPr>
      </w:pPr>
      <w:r w:rsidRPr="00A62F4E">
        <w:rPr>
          <w:rFonts w:ascii="Verdana" w:hAnsi="Verdana"/>
          <w:i/>
          <w:iCs/>
        </w:rPr>
        <w:t>Uwaga: W przypadku elastycznych taśm bitumicznych należy zastosować środek do gruntowania powierzchni połączeń technologicznych przewidziany przez producenta taśmy.</w:t>
      </w:r>
    </w:p>
    <w:p w14:paraId="2D96ADA5" w14:textId="77777777" w:rsidR="003A3140" w:rsidRPr="00E568FB" w:rsidRDefault="003A3140" w:rsidP="003A314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sz w:val="4"/>
          <w:szCs w:val="4"/>
        </w:rPr>
      </w:pPr>
    </w:p>
    <w:p w14:paraId="089055EE" w14:textId="776CBC29" w:rsidR="003A3140" w:rsidRDefault="003A3140" w:rsidP="003A314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/>
        </w:rPr>
        <w:t xml:space="preserve">Materiały do połączeń technologicznych muszą spełniać wymagania sformułowane </w:t>
      </w:r>
      <w:r>
        <w:rPr>
          <w:rFonts w:ascii="Verdana" w:hAnsi="Verdana"/>
        </w:rPr>
        <w:br/>
        <w:t>w tabelach 10, 11 i 12  z WT-2 2016-część II. Zalewy drogowe na gorąco muszą spełniać wymagania dla typu N1 wg normy PN-EN 14188-1 tabela 2 punkty od 1 do 11.2.8.</w:t>
      </w:r>
    </w:p>
    <w:p w14:paraId="217B78D1" w14:textId="77777777" w:rsidR="003A3140" w:rsidRPr="00A50473" w:rsidRDefault="003A3140" w:rsidP="003A314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</w:rPr>
      </w:pPr>
    </w:p>
    <w:p w14:paraId="2FF11335" w14:textId="77777777" w:rsidR="003A3140" w:rsidRPr="00D563FA" w:rsidRDefault="003A3140" w:rsidP="003A3140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  <w:b/>
        </w:rPr>
        <w:t>2.</w:t>
      </w:r>
      <w:r>
        <w:rPr>
          <w:rFonts w:ascii="Verdana" w:hAnsi="Verdana" w:cs="Arial"/>
          <w:b/>
        </w:rPr>
        <w:t>2.2</w:t>
      </w:r>
      <w:r w:rsidRPr="00D563FA">
        <w:rPr>
          <w:rFonts w:ascii="Verdana" w:hAnsi="Verdana" w:cs="Arial"/>
          <w:b/>
        </w:rPr>
        <w:t xml:space="preserve">. </w:t>
      </w:r>
      <w:r w:rsidRPr="00D26CF7">
        <w:rPr>
          <w:rFonts w:ascii="Verdana" w:hAnsi="Verdana" w:cs="Verdana"/>
          <w:b/>
          <w:bCs/>
          <w:color w:val="000000"/>
        </w:rPr>
        <w:t>Lepiszcze do skropienia podłoża</w:t>
      </w:r>
    </w:p>
    <w:p w14:paraId="4E7AA55B" w14:textId="77777777" w:rsidR="003A3140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bookmarkStart w:id="6" w:name="_Toc316558776"/>
      <w:r w:rsidRPr="00D26CF7">
        <w:rPr>
          <w:rFonts w:ascii="Verdana" w:hAnsi="Verdana" w:cs="Verdana"/>
          <w:color w:val="000000"/>
        </w:rPr>
        <w:t>Lepiszcze do skropienia podłoża powinno spełniać wymagania podane PN-EN 13808</w:t>
      </w:r>
      <w:r>
        <w:rPr>
          <w:rFonts w:ascii="Verdana" w:hAnsi="Verdana" w:cs="Verdana"/>
          <w:color w:val="000000"/>
        </w:rPr>
        <w:t xml:space="preserve"> </w:t>
      </w:r>
      <w:r>
        <w:rPr>
          <w:rFonts w:ascii="Verdana" w:hAnsi="Verdana" w:cs="Verdana"/>
          <w:color w:val="000000"/>
        </w:rPr>
        <w:br/>
        <w:t>i WT-2 2016-część II pkt 7.3.3</w:t>
      </w:r>
      <w:r w:rsidRPr="00D26CF7">
        <w:rPr>
          <w:rFonts w:ascii="Verdana" w:hAnsi="Verdana" w:cs="Verdana"/>
          <w:color w:val="000000"/>
        </w:rPr>
        <w:t xml:space="preserve">. </w:t>
      </w:r>
    </w:p>
    <w:p w14:paraId="52266A60" w14:textId="77777777" w:rsidR="003A3140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26CBC84F" w14:textId="77777777" w:rsidR="003A3140" w:rsidRPr="00D563FA" w:rsidRDefault="003A3140" w:rsidP="003A3140">
      <w:pPr>
        <w:keepNext/>
        <w:spacing w:line="276" w:lineRule="auto"/>
        <w:jc w:val="both"/>
        <w:outlineLvl w:val="1"/>
        <w:rPr>
          <w:rFonts w:ascii="Verdana" w:hAnsi="Verdana" w:cs="Arial"/>
          <w:b/>
          <w:bCs/>
          <w:iCs/>
        </w:rPr>
      </w:pPr>
      <w:r w:rsidRPr="00D563FA">
        <w:rPr>
          <w:rFonts w:ascii="Verdana" w:hAnsi="Verdana" w:cs="Arial"/>
          <w:b/>
          <w:bCs/>
          <w:iCs/>
        </w:rPr>
        <w:t>2.</w:t>
      </w:r>
      <w:r>
        <w:rPr>
          <w:rFonts w:ascii="Verdana" w:hAnsi="Verdana" w:cs="Arial"/>
          <w:b/>
          <w:bCs/>
          <w:iCs/>
        </w:rPr>
        <w:t>2.3</w:t>
      </w:r>
      <w:r w:rsidRPr="00D563FA">
        <w:rPr>
          <w:rFonts w:ascii="Verdana" w:hAnsi="Verdana" w:cs="Arial"/>
          <w:b/>
          <w:bCs/>
          <w:iCs/>
        </w:rPr>
        <w:t xml:space="preserve">. </w:t>
      </w:r>
      <w:bookmarkEnd w:id="6"/>
      <w:r w:rsidRPr="00D26CF7">
        <w:rPr>
          <w:rFonts w:ascii="Verdana" w:hAnsi="Verdana" w:cs="Verdana"/>
          <w:b/>
          <w:bCs/>
          <w:color w:val="000000"/>
        </w:rPr>
        <w:t>Dodatki do mieszanki mineralno-asfaltowej</w:t>
      </w:r>
    </w:p>
    <w:p w14:paraId="72D03399" w14:textId="77777777" w:rsidR="003A3140" w:rsidRPr="00D26CF7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D26CF7">
        <w:rPr>
          <w:rFonts w:ascii="Verdana" w:hAnsi="Verdana" w:cs="Verdana"/>
          <w:color w:val="000000"/>
        </w:rPr>
        <w:t xml:space="preserve">Za zgodą Zamawiającego mogą być stosowane dodatki stabilizujące lub modyfikujące. Pochodzenie, rodzaj i właściwości dodatków powinny być deklarowane. Skuteczność stosowanych dodatków i modyfikatorów powinna być udokumentowana zgodnie </w:t>
      </w:r>
      <w:r>
        <w:rPr>
          <w:rFonts w:ascii="Verdana" w:hAnsi="Verdana" w:cs="Verdana"/>
          <w:color w:val="000000"/>
        </w:rPr>
        <w:br/>
      </w:r>
      <w:r w:rsidRPr="00D26CF7">
        <w:rPr>
          <w:rFonts w:ascii="Verdana" w:hAnsi="Verdana" w:cs="Verdana"/>
          <w:color w:val="000000"/>
        </w:rPr>
        <w:t>z PN-EN 13108-</w:t>
      </w:r>
      <w:r>
        <w:rPr>
          <w:rFonts w:ascii="Verdana" w:hAnsi="Verdana" w:cs="Verdana"/>
          <w:color w:val="000000"/>
        </w:rPr>
        <w:t>1</w:t>
      </w:r>
      <w:r w:rsidRPr="00D26CF7">
        <w:rPr>
          <w:rFonts w:ascii="Verdana" w:hAnsi="Verdana" w:cs="Verdana"/>
          <w:color w:val="000000"/>
        </w:rPr>
        <w:t xml:space="preserve"> punkt 4.1. </w:t>
      </w:r>
    </w:p>
    <w:p w14:paraId="38585790" w14:textId="77777777" w:rsidR="003A3140" w:rsidRPr="00D26CF7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D26CF7">
        <w:rPr>
          <w:rFonts w:ascii="Verdana" w:hAnsi="Verdana" w:cs="Verdana"/>
          <w:color w:val="000000"/>
        </w:rPr>
        <w:t xml:space="preserve">Zaleca się stosowanie do mieszanek mineralno-asfaltowych, dodatku środka obniżającego temperaturę produkcji i układania – nie dotyczy to produkcji mieszanek mineralno-asfaltowych z dozowaniem granulatu asfaltowego w technologii „na zimno”. </w:t>
      </w:r>
    </w:p>
    <w:p w14:paraId="30240734" w14:textId="1797C7FB" w:rsidR="003A3140" w:rsidRDefault="003A3140" w:rsidP="003A3140">
      <w:pPr>
        <w:spacing w:line="276" w:lineRule="auto"/>
        <w:jc w:val="both"/>
        <w:rPr>
          <w:rFonts w:ascii="Verdana" w:hAnsi="Verdana" w:cs="Verdana"/>
          <w:color w:val="000000"/>
        </w:rPr>
      </w:pPr>
      <w:r w:rsidRPr="00D26CF7">
        <w:rPr>
          <w:rFonts w:ascii="Verdana" w:hAnsi="Verdana" w:cs="Verdana"/>
          <w:color w:val="000000"/>
        </w:rPr>
        <w:t>Do mieszanek mineralno-asfaltowych może być stosowany dodatek asfaltu naturalnego, jeżeli spełnia wymagania podane w PN-EN 13108-4 Załącznik B.</w:t>
      </w:r>
    </w:p>
    <w:p w14:paraId="34DF9A89" w14:textId="77777777" w:rsidR="003A3140" w:rsidRDefault="003A3140" w:rsidP="003A3140">
      <w:pPr>
        <w:spacing w:line="276" w:lineRule="auto"/>
        <w:jc w:val="both"/>
        <w:rPr>
          <w:rFonts w:ascii="Verdana" w:hAnsi="Verdana" w:cs="Verdana"/>
          <w:color w:val="000000"/>
        </w:rPr>
      </w:pPr>
    </w:p>
    <w:p w14:paraId="255CA00D" w14:textId="77777777" w:rsidR="003A3140" w:rsidRPr="0031773A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31773A">
        <w:rPr>
          <w:rFonts w:ascii="Verdana" w:hAnsi="Verdana" w:cs="Verdana"/>
          <w:b/>
          <w:bCs/>
          <w:color w:val="000000"/>
        </w:rPr>
        <w:t xml:space="preserve">2.3. Dostawy materiałów </w:t>
      </w:r>
    </w:p>
    <w:p w14:paraId="6D74C78B" w14:textId="77777777" w:rsidR="003A3140" w:rsidRPr="0031773A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31773A">
        <w:rPr>
          <w:rFonts w:ascii="Verdana" w:hAnsi="Verdana" w:cs="Verdana"/>
          <w:color w:val="000000"/>
        </w:rPr>
        <w:t xml:space="preserve">Za dostawy materiałów odpowiedzialny jest Wykonawca robót zgodnie z ustaleniami określonymi w D-M-00.00.00 "Wymagania ogólne". </w:t>
      </w:r>
    </w:p>
    <w:p w14:paraId="341821DF" w14:textId="4A0BA036" w:rsidR="003A3140" w:rsidRDefault="003A3140" w:rsidP="003A3140">
      <w:pPr>
        <w:spacing w:line="276" w:lineRule="auto"/>
        <w:jc w:val="both"/>
        <w:rPr>
          <w:rFonts w:ascii="Verdana" w:hAnsi="Verdana" w:cs="Verdana"/>
          <w:color w:val="000000"/>
        </w:rPr>
      </w:pPr>
      <w:r w:rsidRPr="0031773A">
        <w:rPr>
          <w:rFonts w:ascii="Verdana" w:hAnsi="Verdana" w:cs="Verdana"/>
          <w:color w:val="00000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 6</w:t>
      </w:r>
      <w:r>
        <w:rPr>
          <w:rFonts w:ascii="Verdana" w:hAnsi="Verdana" w:cs="Verdana"/>
          <w:color w:val="000000"/>
        </w:rPr>
        <w:t>.</w:t>
      </w:r>
    </w:p>
    <w:p w14:paraId="3B0E089E" w14:textId="77777777" w:rsidR="003A3140" w:rsidRDefault="003A3140" w:rsidP="003A3140">
      <w:pPr>
        <w:spacing w:line="276" w:lineRule="auto"/>
        <w:jc w:val="both"/>
        <w:rPr>
          <w:rFonts w:ascii="Verdana" w:hAnsi="Verdana" w:cs="Verdana"/>
          <w:color w:val="000000"/>
        </w:rPr>
      </w:pPr>
    </w:p>
    <w:p w14:paraId="27281B62" w14:textId="77777777" w:rsidR="003A3140" w:rsidRPr="003A3140" w:rsidRDefault="003A3140" w:rsidP="003A3140">
      <w:pPr>
        <w:pStyle w:val="Nagwek2"/>
        <w:spacing w:before="0" w:after="0" w:line="276" w:lineRule="auto"/>
        <w:rPr>
          <w:rFonts w:ascii="Verdana" w:hAnsi="Verdana"/>
          <w:i w:val="0"/>
          <w:iCs w:val="0"/>
          <w:sz w:val="20"/>
          <w:szCs w:val="20"/>
        </w:rPr>
      </w:pPr>
      <w:r w:rsidRPr="003A3140">
        <w:rPr>
          <w:rFonts w:ascii="Verdana" w:hAnsi="Verdana"/>
          <w:i w:val="0"/>
          <w:iCs w:val="0"/>
          <w:sz w:val="20"/>
          <w:szCs w:val="20"/>
        </w:rPr>
        <w:t xml:space="preserve">2.4. Składowanie materiałów </w:t>
      </w:r>
    </w:p>
    <w:p w14:paraId="48AF46AF" w14:textId="77777777" w:rsidR="003A3140" w:rsidRPr="003A3140" w:rsidRDefault="003A3140" w:rsidP="003A3140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  <w:r w:rsidRPr="003A3140">
        <w:rPr>
          <w:rFonts w:ascii="Verdana" w:hAnsi="Verdana"/>
          <w:b/>
          <w:bCs/>
          <w:sz w:val="20"/>
          <w:szCs w:val="20"/>
        </w:rPr>
        <w:t xml:space="preserve">2.4.1. Składowanie kruszywa </w:t>
      </w:r>
    </w:p>
    <w:p w14:paraId="07377760" w14:textId="77777777" w:rsidR="003A3140" w:rsidRPr="003A3140" w:rsidRDefault="003A3140" w:rsidP="003A3140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  <w:r w:rsidRPr="003A3140">
        <w:rPr>
          <w:rFonts w:ascii="Verdana" w:hAnsi="Verdana"/>
          <w:sz w:val="20"/>
          <w:szCs w:val="20"/>
        </w:rPr>
        <w:lastRenderedPageBreak/>
        <w:t xml:space="preserve">Składowanie kruszywa powinno odbywać się w warunkach zabezpieczających je przed zanieczyszczeniem i zmieszaniem z innymi rodzajami lub frakcjami kruszywa. Kruszywo powinno być składowane na utwardzonym i odwodnionym podłożu. </w:t>
      </w:r>
    </w:p>
    <w:p w14:paraId="75EB6282" w14:textId="77777777" w:rsidR="003A3140" w:rsidRPr="003A3140" w:rsidRDefault="003A3140" w:rsidP="003A3140">
      <w:pPr>
        <w:pStyle w:val="Default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622EFDC0" w14:textId="77777777" w:rsidR="003A3140" w:rsidRPr="003A3140" w:rsidRDefault="003A3140" w:rsidP="003A3140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  <w:r w:rsidRPr="003A3140">
        <w:rPr>
          <w:rFonts w:ascii="Verdana" w:hAnsi="Verdana"/>
          <w:b/>
          <w:bCs/>
          <w:sz w:val="20"/>
          <w:szCs w:val="20"/>
        </w:rPr>
        <w:t xml:space="preserve">2.4.2. Składowanie wypełniacza </w:t>
      </w:r>
    </w:p>
    <w:p w14:paraId="3FC99793" w14:textId="77777777" w:rsidR="003A3140" w:rsidRPr="003A3140" w:rsidRDefault="003A3140" w:rsidP="003A3140">
      <w:pPr>
        <w:pStyle w:val="Nagwek2"/>
        <w:spacing w:before="0" w:after="0" w:line="276" w:lineRule="auto"/>
        <w:rPr>
          <w:rFonts w:ascii="Verdana" w:hAnsi="Verdana"/>
          <w:b w:val="0"/>
          <w:bCs w:val="0"/>
          <w:i w:val="0"/>
          <w:iCs w:val="0"/>
          <w:sz w:val="20"/>
          <w:szCs w:val="20"/>
        </w:rPr>
      </w:pPr>
      <w:r w:rsidRPr="003A3140">
        <w:rPr>
          <w:rFonts w:ascii="Verdana" w:hAnsi="Verdana"/>
          <w:b w:val="0"/>
          <w:bCs w:val="0"/>
          <w:i w:val="0"/>
          <w:iCs w:val="0"/>
          <w:sz w:val="20"/>
          <w:szCs w:val="20"/>
        </w:rPr>
        <w:t>Wypełniacz należy składować w silosach wyposażonych w urządzenia do aeracji.</w:t>
      </w:r>
    </w:p>
    <w:p w14:paraId="33C8C0AA" w14:textId="77777777" w:rsidR="003A3140" w:rsidRPr="003A3140" w:rsidRDefault="003A3140" w:rsidP="003A3140"/>
    <w:p w14:paraId="37940091" w14:textId="77777777" w:rsidR="003A3140" w:rsidRPr="003A3140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3A3140">
        <w:rPr>
          <w:rFonts w:ascii="Verdana" w:hAnsi="Verdana" w:cs="Verdana"/>
          <w:b/>
          <w:bCs/>
          <w:color w:val="000000"/>
        </w:rPr>
        <w:t xml:space="preserve">2.4.3. Składowanie asfaltu </w:t>
      </w:r>
    </w:p>
    <w:p w14:paraId="43E6871A" w14:textId="77777777" w:rsidR="003A3140" w:rsidRDefault="003A3140" w:rsidP="003A3140">
      <w:pPr>
        <w:spacing w:line="276" w:lineRule="auto"/>
        <w:jc w:val="both"/>
        <w:rPr>
          <w:rFonts w:ascii="Verdana" w:hAnsi="Verdana" w:cs="Verdana"/>
          <w:color w:val="000000"/>
        </w:rPr>
      </w:pPr>
      <w:r w:rsidRPr="0031773A">
        <w:rPr>
          <w:rFonts w:ascii="Verdana" w:hAnsi="Verdana" w:cs="Verdana"/>
          <w:color w:val="000000"/>
        </w:rPr>
        <w:t xml:space="preserve">Lepiszcze asfaltowe należy przechowywać zgodnie z zasadami podanymi w pkt 8.3 </w:t>
      </w:r>
      <w:r>
        <w:rPr>
          <w:rFonts w:ascii="Verdana" w:hAnsi="Verdana" w:cs="Verdana"/>
          <w:color w:val="000000"/>
        </w:rPr>
        <w:br/>
      </w:r>
      <w:r w:rsidRPr="0031773A">
        <w:rPr>
          <w:rFonts w:ascii="Verdana" w:hAnsi="Verdana" w:cs="Verdana"/>
          <w:color w:val="000000"/>
        </w:rPr>
        <w:t>WT-2 2014–część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ww. wytycznych, co nie dotyczy przypadków użycia dodatków obniżających temperaturę produkcji i wbudowania lepiszczy zawierających takie środki, lub specjalnych technologii produkcji i wbudowywania w obniżonej temperaturze tj. z użyciem asfaltu spienionego.</w:t>
      </w:r>
    </w:p>
    <w:p w14:paraId="7DD9D4C5" w14:textId="77777777" w:rsidR="003A3140" w:rsidRDefault="003A3140" w:rsidP="003A3140">
      <w:pPr>
        <w:spacing w:line="276" w:lineRule="auto"/>
        <w:jc w:val="both"/>
      </w:pPr>
    </w:p>
    <w:p w14:paraId="28C49216" w14:textId="77777777" w:rsidR="003A3140" w:rsidRPr="002876EA" w:rsidRDefault="003A3140" w:rsidP="003A3140">
      <w:pPr>
        <w:keepNext/>
        <w:spacing w:line="276" w:lineRule="auto"/>
        <w:jc w:val="both"/>
        <w:outlineLvl w:val="1"/>
        <w:rPr>
          <w:rFonts w:ascii="Verdana" w:hAnsi="Verdana" w:cs="Arial"/>
          <w:b/>
          <w:bCs/>
          <w:iCs/>
        </w:rPr>
      </w:pPr>
      <w:r w:rsidRPr="002876EA">
        <w:rPr>
          <w:rFonts w:ascii="Verdana" w:hAnsi="Verdana" w:cs="Arial"/>
          <w:b/>
          <w:bCs/>
          <w:iCs/>
        </w:rPr>
        <w:t>2.</w:t>
      </w:r>
      <w:r>
        <w:rPr>
          <w:rFonts w:ascii="Verdana" w:hAnsi="Verdana" w:cs="Arial"/>
          <w:b/>
          <w:bCs/>
          <w:iCs/>
        </w:rPr>
        <w:t>4</w:t>
      </w:r>
      <w:r w:rsidRPr="002876EA">
        <w:rPr>
          <w:rFonts w:ascii="Verdana" w:hAnsi="Verdana" w:cs="Arial"/>
          <w:b/>
          <w:bCs/>
          <w:iCs/>
        </w:rPr>
        <w:t>.</w:t>
      </w:r>
      <w:r>
        <w:rPr>
          <w:rFonts w:ascii="Verdana" w:hAnsi="Verdana" w:cs="Arial"/>
          <w:b/>
          <w:bCs/>
          <w:iCs/>
        </w:rPr>
        <w:t>4.</w:t>
      </w:r>
      <w:r w:rsidRPr="002876EA">
        <w:rPr>
          <w:rFonts w:ascii="Verdana" w:hAnsi="Verdana" w:cs="Arial"/>
          <w:b/>
          <w:bCs/>
          <w:iCs/>
        </w:rPr>
        <w:t xml:space="preserve"> </w:t>
      </w:r>
      <w:r>
        <w:rPr>
          <w:rFonts w:ascii="Verdana" w:hAnsi="Verdana" w:cs="Arial"/>
          <w:b/>
          <w:bCs/>
          <w:iCs/>
        </w:rPr>
        <w:t>Składowanie środka adhezyjnego</w:t>
      </w:r>
    </w:p>
    <w:p w14:paraId="18252E09" w14:textId="77777777" w:rsidR="003A3140" w:rsidRPr="002876EA" w:rsidRDefault="003A3140" w:rsidP="003A3140">
      <w:pPr>
        <w:spacing w:line="276" w:lineRule="auto"/>
        <w:jc w:val="both"/>
        <w:rPr>
          <w:rFonts w:ascii="Verdana" w:hAnsi="Verdana" w:cs="Arial"/>
        </w:rPr>
      </w:pPr>
      <w:r w:rsidRPr="002876EA">
        <w:rPr>
          <w:rFonts w:ascii="Verdana" w:hAnsi="Verdana" w:cs="Arial"/>
        </w:rPr>
        <w:t xml:space="preserve">W celu poprawy powinowactwa fizykochemicznego lepiszcza asfaltowego i kruszywa, gwarantującego odpowiednią przyczepność (adhezję) lepiszcza do kruszywa i odporność mieszanki mineralno-asfaltowej na działanie wody, należy dobrać i zastosować środek adhezyjny, tak aby dla konkretnej pary kruszywo-lepiszcze wartość przyczepności określona według  PN-EN 12697-11, metoda A po 6h obracania wynosiła co najmniej 80%. Badanie przyczepności lepiszcza do kruszywa należy każdorazowo przedstawić </w:t>
      </w:r>
      <w:r>
        <w:rPr>
          <w:rFonts w:ascii="Verdana" w:hAnsi="Verdana" w:cs="Arial"/>
        </w:rPr>
        <w:br/>
      </w:r>
      <w:r w:rsidRPr="002876EA">
        <w:rPr>
          <w:rFonts w:ascii="Verdana" w:hAnsi="Verdana" w:cs="Arial"/>
        </w:rPr>
        <w:t>dla konkretn</w:t>
      </w:r>
      <w:r>
        <w:rPr>
          <w:rFonts w:ascii="Verdana" w:hAnsi="Verdana" w:cs="Arial"/>
        </w:rPr>
        <w:t>ego badania typu MMA</w:t>
      </w:r>
      <w:r w:rsidRPr="002876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(</w:t>
      </w:r>
      <w:r w:rsidRPr="002876EA">
        <w:rPr>
          <w:rFonts w:ascii="Verdana" w:hAnsi="Verdana" w:cs="Arial"/>
        </w:rPr>
        <w:t>recepty</w:t>
      </w:r>
      <w:r>
        <w:rPr>
          <w:rFonts w:ascii="Verdana" w:hAnsi="Verdana" w:cs="Arial"/>
        </w:rPr>
        <w:t>)</w:t>
      </w:r>
      <w:r w:rsidRPr="002876EA">
        <w:rPr>
          <w:rFonts w:ascii="Verdana" w:hAnsi="Verdana" w:cs="Arial"/>
        </w:rPr>
        <w:t>.</w:t>
      </w:r>
    </w:p>
    <w:p w14:paraId="6563D327" w14:textId="4C0D111A" w:rsidR="003A3140" w:rsidRDefault="003A3140" w:rsidP="003A3140">
      <w:pPr>
        <w:spacing w:line="276" w:lineRule="auto"/>
        <w:jc w:val="both"/>
        <w:rPr>
          <w:rFonts w:ascii="Verdana" w:hAnsi="Verdana" w:cs="Arial"/>
        </w:rPr>
      </w:pPr>
      <w:r w:rsidRPr="002876EA">
        <w:rPr>
          <w:rFonts w:ascii="Verdana" w:hAnsi="Verdana" w:cs="Arial"/>
        </w:rPr>
        <w:t xml:space="preserve">Składowanie środka adhezyjnego jest dozwolone tylko w oryginalnych opakowaniach, </w:t>
      </w:r>
      <w:r w:rsidRPr="002876EA">
        <w:rPr>
          <w:rFonts w:ascii="Verdana" w:hAnsi="Verdana" w:cs="Arial"/>
        </w:rPr>
        <w:br/>
        <w:t xml:space="preserve">w warunkach określonych przez </w:t>
      </w:r>
      <w:r>
        <w:rPr>
          <w:rFonts w:ascii="Verdana" w:hAnsi="Verdana" w:cs="Arial"/>
        </w:rPr>
        <w:t>P</w:t>
      </w:r>
      <w:r w:rsidRPr="002876EA">
        <w:rPr>
          <w:rFonts w:ascii="Verdana" w:hAnsi="Verdana" w:cs="Arial"/>
        </w:rPr>
        <w:t>roducenta.</w:t>
      </w:r>
    </w:p>
    <w:p w14:paraId="2C55EE62" w14:textId="77777777" w:rsidR="003A3140" w:rsidRDefault="003A3140" w:rsidP="003A3140">
      <w:pPr>
        <w:spacing w:line="276" w:lineRule="auto"/>
        <w:jc w:val="both"/>
        <w:rPr>
          <w:rFonts w:ascii="Verdana" w:hAnsi="Verdana" w:cs="Arial"/>
        </w:rPr>
      </w:pPr>
    </w:p>
    <w:p w14:paraId="692773FA" w14:textId="77777777" w:rsidR="003A3140" w:rsidRPr="00D563FA" w:rsidRDefault="003A3140" w:rsidP="003A3140">
      <w:pPr>
        <w:keepNext/>
        <w:widowControl w:val="0"/>
        <w:numPr>
          <w:ilvl w:val="12"/>
          <w:numId w:val="0"/>
        </w:numPr>
        <w:spacing w:line="276" w:lineRule="auto"/>
        <w:jc w:val="both"/>
        <w:outlineLvl w:val="0"/>
        <w:rPr>
          <w:rFonts w:ascii="Verdana" w:hAnsi="Verdana" w:cs="Arial"/>
          <w:b/>
          <w:snapToGrid w:val="0"/>
        </w:rPr>
      </w:pPr>
      <w:bookmarkStart w:id="7" w:name="_Hlk190681542"/>
      <w:r w:rsidRPr="00D563FA">
        <w:rPr>
          <w:rFonts w:ascii="Verdana" w:hAnsi="Verdana" w:cs="Arial"/>
          <w:b/>
          <w:snapToGrid w:val="0"/>
        </w:rPr>
        <w:t>3. Sprzęt</w:t>
      </w:r>
    </w:p>
    <w:p w14:paraId="29993B2D" w14:textId="77777777" w:rsidR="003A3140" w:rsidRPr="00954562" w:rsidRDefault="003A3140" w:rsidP="003A3140">
      <w:pPr>
        <w:numPr>
          <w:ilvl w:val="12"/>
          <w:numId w:val="0"/>
        </w:numPr>
        <w:spacing w:line="276" w:lineRule="auto"/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>Ogólne wymagania</w:t>
      </w:r>
      <w:r>
        <w:rPr>
          <w:rFonts w:ascii="Verdana" w:hAnsi="Verdana" w:cs="Arial"/>
        </w:rPr>
        <w:t xml:space="preserve"> dotyczące sprzętu podano w </w:t>
      </w:r>
      <w:r w:rsidRPr="00954562">
        <w:rPr>
          <w:rFonts w:ascii="Verdana" w:hAnsi="Verdana" w:cs="Arial"/>
        </w:rPr>
        <w:t>S</w:t>
      </w:r>
      <w:r>
        <w:rPr>
          <w:rFonts w:ascii="Verdana" w:hAnsi="Verdana" w:cs="Arial"/>
        </w:rPr>
        <w:t>S</w:t>
      </w:r>
      <w:r w:rsidRPr="00954562">
        <w:rPr>
          <w:rFonts w:ascii="Verdana" w:hAnsi="Verdana" w:cs="Arial"/>
        </w:rPr>
        <w:t>T D-M-00.00.00 „Wymagania ogólne”.</w:t>
      </w:r>
    </w:p>
    <w:p w14:paraId="768002C3" w14:textId="77777777" w:rsidR="003A3140" w:rsidRDefault="003A3140" w:rsidP="003A3140">
      <w:pPr>
        <w:keepNext/>
        <w:spacing w:line="276" w:lineRule="auto"/>
        <w:jc w:val="both"/>
        <w:outlineLvl w:val="1"/>
        <w:rPr>
          <w:rFonts w:ascii="Verdana" w:hAnsi="Verdana" w:cs="Arial"/>
          <w:b/>
          <w:bCs/>
          <w:iCs/>
        </w:rPr>
      </w:pPr>
    </w:p>
    <w:p w14:paraId="27F6F5BE" w14:textId="77777777" w:rsidR="003A3140" w:rsidRPr="00D563FA" w:rsidRDefault="003A3140" w:rsidP="003A3140">
      <w:pPr>
        <w:keepNext/>
        <w:spacing w:line="276" w:lineRule="auto"/>
        <w:jc w:val="both"/>
        <w:outlineLvl w:val="1"/>
        <w:rPr>
          <w:rFonts w:ascii="Verdana" w:hAnsi="Verdana" w:cs="Arial"/>
          <w:b/>
          <w:bCs/>
          <w:iCs/>
        </w:rPr>
      </w:pPr>
      <w:r w:rsidRPr="00D563FA">
        <w:rPr>
          <w:rFonts w:ascii="Verdana" w:hAnsi="Verdana" w:cs="Arial"/>
          <w:b/>
          <w:bCs/>
          <w:iCs/>
        </w:rPr>
        <w:t>3.</w:t>
      </w:r>
      <w:r>
        <w:rPr>
          <w:rFonts w:ascii="Verdana" w:hAnsi="Verdana" w:cs="Arial"/>
          <w:b/>
          <w:bCs/>
          <w:iCs/>
        </w:rPr>
        <w:t>1</w:t>
      </w:r>
      <w:r w:rsidRPr="00D563FA">
        <w:rPr>
          <w:rFonts w:ascii="Verdana" w:hAnsi="Verdana" w:cs="Arial"/>
          <w:b/>
          <w:bCs/>
          <w:iCs/>
        </w:rPr>
        <w:t>. Sprzęt do wykonania remontów cząstkowych nawierzchni</w:t>
      </w:r>
    </w:p>
    <w:p w14:paraId="483E3A16" w14:textId="77777777" w:rsidR="003A3140" w:rsidRPr="00D563FA" w:rsidRDefault="003A3140" w:rsidP="003A3140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 xml:space="preserve">Wykonawca przystępujący do wykonywania remontów cząstkowych nawierzchni powinien wykazać się możliwością korzystania z następującego sprzętu: </w:t>
      </w:r>
    </w:p>
    <w:p w14:paraId="16474373" w14:textId="77777777" w:rsidR="003A3140" w:rsidRDefault="003A3140" w:rsidP="00D31EAB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</w:rPr>
      </w:pPr>
      <w:bookmarkStart w:id="8" w:name="_Hlk189482000"/>
      <w:r w:rsidRPr="002876EA">
        <w:rPr>
          <w:rFonts w:ascii="Verdana" w:hAnsi="Verdana" w:cs="Arial"/>
        </w:rPr>
        <w:t>wytwórnia</w:t>
      </w:r>
      <w:r>
        <w:rPr>
          <w:rFonts w:ascii="Verdana" w:hAnsi="Verdana" w:cs="Arial"/>
        </w:rPr>
        <w:t xml:space="preserve"> WMA powinna prowadzić system ZKP (Zakładowa Kontrola Produkcji) zgodnie z wymaganiami PN-EN 13108-21, certyfikowany przez jednostkę notyfikowaną. Dozowanie wszystkich składników powinno odbywać się wagowo, dopuszcza się objętościowe dozowanie środka adhezyjnego. WMA powinna być wyposażona w automatyczny</w:t>
      </w:r>
      <w:r w:rsidRPr="002876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system sterowania produkcją z możliwością rejestracji danych produkcyjnych dla każdego zarobu, ich odtworzenia i drukowania w cyklu dziennym,</w:t>
      </w:r>
    </w:p>
    <w:p w14:paraId="46F34401" w14:textId="77777777" w:rsidR="003A3140" w:rsidRPr="0092738E" w:rsidRDefault="003A3140" w:rsidP="00D31EAB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</w:rPr>
      </w:pPr>
      <w:r w:rsidRPr="0092738E">
        <w:rPr>
          <w:rFonts w:ascii="Verdana" w:hAnsi="Verdana"/>
        </w:rPr>
        <w:t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 - metoda „równoległego bębna”</w:t>
      </w:r>
      <w:r>
        <w:rPr>
          <w:rFonts w:ascii="Verdana" w:hAnsi="Verdana"/>
        </w:rPr>
        <w:t>,</w:t>
      </w:r>
    </w:p>
    <w:bookmarkEnd w:id="8"/>
    <w:p w14:paraId="7D84C129" w14:textId="77777777" w:rsidR="003A3140" w:rsidRPr="00A7226D" w:rsidRDefault="003A3140" w:rsidP="00D31EAB">
      <w:pPr>
        <w:numPr>
          <w:ilvl w:val="0"/>
          <w:numId w:val="27"/>
        </w:numPr>
        <w:spacing w:line="276" w:lineRule="auto"/>
        <w:jc w:val="both"/>
        <w:rPr>
          <w:rFonts w:ascii="Verdana" w:hAnsi="Verdana" w:cs="Arial"/>
        </w:rPr>
      </w:pPr>
      <w:r w:rsidRPr="00815958">
        <w:rPr>
          <w:rFonts w:ascii="Verdana" w:hAnsi="Verdana" w:cs="Arial"/>
        </w:rPr>
        <w:t>układarka</w:t>
      </w:r>
      <w:r>
        <w:rPr>
          <w:rFonts w:ascii="Verdana" w:hAnsi="Verdana" w:cs="Arial"/>
        </w:rPr>
        <w:t xml:space="preserve"> </w:t>
      </w:r>
      <w:r w:rsidRPr="00815958">
        <w:rPr>
          <w:rFonts w:ascii="Verdana" w:hAnsi="Verdana" w:cs="Arial"/>
        </w:rPr>
        <w:t>z elektronicznym ster</w:t>
      </w:r>
      <w:r>
        <w:rPr>
          <w:rFonts w:ascii="Verdana" w:hAnsi="Verdana" w:cs="Arial"/>
        </w:rPr>
        <w:t>owaniem równości układanej warstwy oraz grubości, z urządzeniami do podgrzewania elementów roboczych układarki,</w:t>
      </w:r>
    </w:p>
    <w:p w14:paraId="68F34A30" w14:textId="77777777" w:rsidR="003A3140" w:rsidRPr="00A7226D" w:rsidRDefault="003A3140" w:rsidP="00D31EAB">
      <w:pPr>
        <w:numPr>
          <w:ilvl w:val="0"/>
          <w:numId w:val="27"/>
        </w:numPr>
        <w:spacing w:line="276" w:lineRule="auto"/>
        <w:jc w:val="both"/>
        <w:rPr>
          <w:rFonts w:ascii="Verdana" w:hAnsi="Verdana" w:cs="Arial"/>
        </w:rPr>
      </w:pPr>
      <w:r w:rsidRPr="00A7226D">
        <w:rPr>
          <w:rFonts w:ascii="Verdana" w:hAnsi="Verdana" w:cs="Arial"/>
        </w:rPr>
        <w:t>młot do rozkucia nawierzchni,</w:t>
      </w:r>
    </w:p>
    <w:p w14:paraId="5871FCDC" w14:textId="77777777" w:rsidR="003A3140" w:rsidRPr="00A7226D" w:rsidRDefault="003A3140" w:rsidP="00D31EAB">
      <w:pPr>
        <w:numPr>
          <w:ilvl w:val="0"/>
          <w:numId w:val="27"/>
        </w:numPr>
        <w:spacing w:line="276" w:lineRule="auto"/>
        <w:jc w:val="both"/>
        <w:rPr>
          <w:rFonts w:ascii="Verdana" w:hAnsi="Verdana" w:cs="Arial"/>
        </w:rPr>
      </w:pPr>
      <w:r w:rsidRPr="00A7226D">
        <w:rPr>
          <w:rFonts w:ascii="Verdana" w:hAnsi="Verdana" w:cs="Arial"/>
        </w:rPr>
        <w:t xml:space="preserve">przecinarki z diamentowymi tarczami tnącymi do przycinania krawędzi uszkodzonych warstw prostopadle do powierzchni nawierzchni i nadania </w:t>
      </w:r>
      <w:r w:rsidRPr="00A7226D">
        <w:rPr>
          <w:rFonts w:ascii="Verdana" w:hAnsi="Verdana" w:cs="Arial"/>
        </w:rPr>
        <w:lastRenderedPageBreak/>
        <w:t>uszkodzonym miejscom geometrycznych kształtów możliwie zbliżonych do prostokątów,</w:t>
      </w:r>
    </w:p>
    <w:p w14:paraId="27FE7391" w14:textId="5BE78C21" w:rsidR="003A3140" w:rsidRDefault="003A3140" w:rsidP="00D31EAB">
      <w:pPr>
        <w:numPr>
          <w:ilvl w:val="0"/>
          <w:numId w:val="27"/>
        </w:numPr>
        <w:spacing w:line="276" w:lineRule="auto"/>
        <w:jc w:val="both"/>
        <w:rPr>
          <w:rFonts w:ascii="Verdana" w:hAnsi="Verdana" w:cs="Arial"/>
        </w:rPr>
      </w:pPr>
      <w:r w:rsidRPr="000F1A7A">
        <w:rPr>
          <w:rFonts w:ascii="Verdana" w:hAnsi="Verdana" w:cs="Arial"/>
        </w:rPr>
        <w:t xml:space="preserve">walce, małe walce wibracyjne o szerokości do 1 m, płyty </w:t>
      </w:r>
      <w:r>
        <w:rPr>
          <w:rFonts w:ascii="Verdana" w:hAnsi="Verdana" w:cs="Arial"/>
        </w:rPr>
        <w:t>zagęszczające</w:t>
      </w:r>
      <w:r w:rsidRPr="000F1A7A">
        <w:rPr>
          <w:rFonts w:ascii="Verdana" w:hAnsi="Verdana" w:cs="Arial"/>
        </w:rPr>
        <w:t>,</w:t>
      </w:r>
      <w:r w:rsidRPr="00B91F0D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zagęszczarki płytowe,</w:t>
      </w:r>
    </w:p>
    <w:p w14:paraId="67A44DE0" w14:textId="77777777" w:rsidR="003A3140" w:rsidRPr="00A7226D" w:rsidRDefault="003A3140" w:rsidP="00D31EAB">
      <w:pPr>
        <w:numPr>
          <w:ilvl w:val="0"/>
          <w:numId w:val="27"/>
        </w:numPr>
        <w:spacing w:line="276" w:lineRule="auto"/>
        <w:jc w:val="both"/>
        <w:rPr>
          <w:rFonts w:ascii="Verdana" w:hAnsi="Verdana" w:cs="Arial"/>
        </w:rPr>
      </w:pPr>
      <w:r w:rsidRPr="00A7226D">
        <w:rPr>
          <w:rFonts w:ascii="Verdana" w:hAnsi="Verdana" w:cs="Arial"/>
        </w:rPr>
        <w:t>frezarki o szerokości roboczej od 0,30 m do 2,0 m</w:t>
      </w:r>
      <w:r>
        <w:rPr>
          <w:rFonts w:ascii="Verdana" w:hAnsi="Verdana" w:cs="Arial"/>
        </w:rPr>
        <w:t>,</w:t>
      </w:r>
    </w:p>
    <w:p w14:paraId="254C802A" w14:textId="77777777" w:rsidR="003A3140" w:rsidRPr="00A7226D" w:rsidRDefault="003A3140" w:rsidP="00D31EAB">
      <w:pPr>
        <w:numPr>
          <w:ilvl w:val="0"/>
          <w:numId w:val="2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sprężarka, </w:t>
      </w:r>
      <w:r w:rsidRPr="00A7226D">
        <w:rPr>
          <w:rFonts w:ascii="Verdana" w:hAnsi="Verdana" w:cs="Arial"/>
        </w:rPr>
        <w:t>szczotki mechaniczne i/lub inne urządzenia czyszczące</w:t>
      </w:r>
      <w:r>
        <w:rPr>
          <w:rFonts w:ascii="Verdana" w:hAnsi="Verdana" w:cs="Arial"/>
        </w:rPr>
        <w:t>,</w:t>
      </w:r>
    </w:p>
    <w:p w14:paraId="02DD936B" w14:textId="77777777" w:rsidR="003A3140" w:rsidRPr="00A7226D" w:rsidRDefault="003A3140" w:rsidP="00D31EAB">
      <w:pPr>
        <w:numPr>
          <w:ilvl w:val="0"/>
          <w:numId w:val="27"/>
        </w:numPr>
        <w:spacing w:line="276" w:lineRule="auto"/>
        <w:jc w:val="both"/>
        <w:rPr>
          <w:rFonts w:ascii="Verdana" w:hAnsi="Verdana" w:cs="Arial"/>
        </w:rPr>
      </w:pPr>
      <w:r w:rsidRPr="00A7226D">
        <w:rPr>
          <w:rFonts w:ascii="Verdana" w:hAnsi="Verdana" w:cs="Arial"/>
        </w:rPr>
        <w:t>skrapiarka</w:t>
      </w:r>
      <w:r>
        <w:rPr>
          <w:rFonts w:ascii="Verdana" w:hAnsi="Verdana" w:cs="Arial"/>
        </w:rPr>
        <w:t>,</w:t>
      </w:r>
    </w:p>
    <w:p w14:paraId="096D2047" w14:textId="77777777" w:rsidR="003A3140" w:rsidRDefault="003A3140" w:rsidP="00D31EAB">
      <w:pPr>
        <w:numPr>
          <w:ilvl w:val="0"/>
          <w:numId w:val="27"/>
        </w:numPr>
        <w:tabs>
          <w:tab w:val="left" w:pos="284"/>
        </w:tabs>
        <w:spacing w:line="276" w:lineRule="auto"/>
        <w:jc w:val="both"/>
        <w:rPr>
          <w:rFonts w:ascii="Verdana" w:hAnsi="Verdana" w:cs="Arial"/>
        </w:rPr>
      </w:pPr>
      <w:r w:rsidRPr="00A7226D">
        <w:rPr>
          <w:rFonts w:ascii="Verdana" w:hAnsi="Verdana" w:cs="Arial"/>
        </w:rPr>
        <w:t>sprzęt drobny</w:t>
      </w:r>
      <w:r>
        <w:rPr>
          <w:rFonts w:ascii="Verdana" w:hAnsi="Verdana" w:cs="Arial"/>
        </w:rPr>
        <w:t>.</w:t>
      </w:r>
    </w:p>
    <w:bookmarkEnd w:id="7"/>
    <w:p w14:paraId="49336D9F" w14:textId="77777777" w:rsidR="003A3140" w:rsidRPr="001A380B" w:rsidRDefault="003A3140" w:rsidP="003A3140">
      <w:pPr>
        <w:pStyle w:val="NormalnyWeb"/>
        <w:spacing w:before="0" w:beforeAutospacing="0" w:after="240" w:afterAutospacing="0"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5BFFF04" w14:textId="77777777" w:rsidR="003A3140" w:rsidRPr="00D563FA" w:rsidRDefault="003A3140" w:rsidP="003A3140">
      <w:pPr>
        <w:keepNext/>
        <w:widowControl w:val="0"/>
        <w:jc w:val="both"/>
        <w:outlineLvl w:val="0"/>
        <w:rPr>
          <w:rFonts w:ascii="Verdana" w:hAnsi="Verdana" w:cs="Arial"/>
          <w:b/>
          <w:snapToGrid w:val="0"/>
        </w:rPr>
      </w:pPr>
      <w:bookmarkStart w:id="9" w:name="_Hlk190681937"/>
      <w:r w:rsidRPr="00D563FA">
        <w:rPr>
          <w:rFonts w:ascii="Verdana" w:hAnsi="Verdana" w:cs="Arial"/>
          <w:b/>
          <w:snapToGrid w:val="0"/>
        </w:rPr>
        <w:t>4. Transport</w:t>
      </w:r>
    </w:p>
    <w:p w14:paraId="00111F02" w14:textId="77777777" w:rsidR="00403ECE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31773A">
        <w:rPr>
          <w:rFonts w:ascii="Verdana" w:hAnsi="Verdana" w:cs="Verdana"/>
          <w:color w:val="000000"/>
        </w:rPr>
        <w:t>Ogólne wymagania dotyczące transportu podano w</w:t>
      </w:r>
      <w:r w:rsidR="00403ECE">
        <w:rPr>
          <w:rFonts w:ascii="Verdana" w:hAnsi="Verdana" w:cs="Verdana"/>
          <w:color w:val="000000"/>
        </w:rPr>
        <w:t xml:space="preserve"> SST</w:t>
      </w:r>
      <w:r w:rsidRPr="0031773A">
        <w:rPr>
          <w:rFonts w:ascii="Verdana" w:hAnsi="Verdana" w:cs="Verdana"/>
          <w:color w:val="000000"/>
        </w:rPr>
        <w:t xml:space="preserve"> D-M-00.00.00 "Wymagania ogólne". </w:t>
      </w:r>
    </w:p>
    <w:p w14:paraId="01A6F867" w14:textId="369B54CD" w:rsidR="003A3140" w:rsidRPr="0031773A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31773A">
        <w:rPr>
          <w:rFonts w:ascii="Verdana" w:hAnsi="Verdana" w:cs="Verdana"/>
          <w:color w:val="000000"/>
        </w:rPr>
        <w:t xml:space="preserve">Mieszanki mineralno-asfaltowe powinny być dowożone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 </w:t>
      </w:r>
    </w:p>
    <w:p w14:paraId="7D943785" w14:textId="77777777" w:rsidR="003A3140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31773A">
        <w:rPr>
          <w:rFonts w:ascii="Verdana" w:hAnsi="Verdana" w:cs="Verdana"/>
          <w:color w:val="000000"/>
        </w:rPr>
        <w:t xml:space="preserve">Podczas transportu mieszanki mineralno-asfaltowej muszą być zachowane dopuszczalne wartości temperatury. Dowieziona do rozkładarki mieszanka musi mieć temperaturę </w:t>
      </w:r>
      <w:r>
        <w:rPr>
          <w:rFonts w:ascii="Verdana" w:hAnsi="Verdana" w:cs="Verdana"/>
          <w:color w:val="000000"/>
        </w:rPr>
        <w:br/>
      </w:r>
      <w:r w:rsidRPr="0031773A">
        <w:rPr>
          <w:rFonts w:ascii="Verdana" w:hAnsi="Verdana" w:cs="Verdana"/>
          <w:color w:val="000000"/>
        </w:rPr>
        <w:t xml:space="preserve">w wymaganym przedziale określonym w WT-2 2014–część I tab. 42. Nie dotyczy </w:t>
      </w:r>
      <w:r>
        <w:rPr>
          <w:rFonts w:ascii="Verdana" w:hAnsi="Verdana" w:cs="Verdana"/>
          <w:color w:val="000000"/>
        </w:rPr>
        <w:br/>
      </w:r>
      <w:r w:rsidRPr="0031773A">
        <w:rPr>
          <w:rFonts w:ascii="Verdana" w:hAnsi="Verdana" w:cs="Verdana"/>
          <w:color w:val="000000"/>
        </w:rPr>
        <w:t xml:space="preserve">to przypadków użycia dodatków obniżających temperaturę produkcji i wbudowania lepiszczy zawierających takie środki, lub specjalnych technologii produkcji i wbudowywania w obniżonej temperaturze. W tym zakresie należy kierować się informacjami (zaleceniami) podanymi przez producentów tych środków. </w:t>
      </w:r>
    </w:p>
    <w:p w14:paraId="3A22DAAF" w14:textId="77777777" w:rsidR="003A3140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</w:rPr>
      </w:pPr>
      <w:r w:rsidRPr="0031773A">
        <w:rPr>
          <w:rFonts w:ascii="Verdana" w:hAnsi="Verdana" w:cs="Verdana"/>
          <w:color w:val="00000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  <w:r w:rsidRPr="00D563FA">
        <w:rPr>
          <w:rFonts w:ascii="Verdana" w:hAnsi="Verdana" w:cs="Arial"/>
        </w:rPr>
        <w:tab/>
      </w:r>
    </w:p>
    <w:p w14:paraId="662C4A35" w14:textId="77777777" w:rsidR="003A3140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4C27BCE7" w14:textId="77777777" w:rsidR="003A3140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D563FA">
        <w:rPr>
          <w:rFonts w:ascii="Verdana" w:hAnsi="Verdana" w:cs="Arial"/>
          <w:b/>
          <w:snapToGrid w:val="0"/>
        </w:rPr>
        <w:t>5. Wykonanie robót</w:t>
      </w:r>
    </w:p>
    <w:p w14:paraId="2B86C81B" w14:textId="7CE25E62" w:rsidR="003A3140" w:rsidRDefault="003A3140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 xml:space="preserve">Ogólne </w:t>
      </w:r>
      <w:r w:rsidR="00302891">
        <w:rPr>
          <w:rFonts w:ascii="Verdana" w:hAnsi="Verdana" w:cs="Arial"/>
        </w:rPr>
        <w:t>zasady</w:t>
      </w:r>
      <w:r>
        <w:rPr>
          <w:rFonts w:ascii="Verdana" w:hAnsi="Verdana" w:cs="Arial"/>
        </w:rPr>
        <w:t xml:space="preserve"> wykonania robót podano w </w:t>
      </w:r>
      <w:r w:rsidRPr="00954562">
        <w:rPr>
          <w:rFonts w:ascii="Verdana" w:hAnsi="Verdana" w:cs="Arial"/>
        </w:rPr>
        <w:t>S</w:t>
      </w:r>
      <w:r>
        <w:rPr>
          <w:rFonts w:ascii="Verdana" w:hAnsi="Verdana" w:cs="Arial"/>
        </w:rPr>
        <w:t>S</w:t>
      </w:r>
      <w:r w:rsidRPr="00954562">
        <w:rPr>
          <w:rFonts w:ascii="Verdana" w:hAnsi="Verdana" w:cs="Arial"/>
        </w:rPr>
        <w:t>T D-M-0</w:t>
      </w:r>
      <w:r>
        <w:rPr>
          <w:rFonts w:ascii="Verdana" w:hAnsi="Verdana" w:cs="Arial"/>
        </w:rPr>
        <w:t>0.00.00 „Wymagania ogólne”</w:t>
      </w:r>
      <w:r w:rsidRPr="00954562">
        <w:rPr>
          <w:rFonts w:ascii="Verdana" w:hAnsi="Verdana" w:cs="Arial"/>
        </w:rPr>
        <w:t>.</w:t>
      </w:r>
    </w:p>
    <w:bookmarkEnd w:id="9"/>
    <w:p w14:paraId="6B64F123" w14:textId="77777777" w:rsidR="00302891" w:rsidRDefault="00302891" w:rsidP="003A314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</w:rPr>
      </w:pPr>
    </w:p>
    <w:p w14:paraId="29F9F03F" w14:textId="77777777" w:rsidR="00302891" w:rsidRPr="002876EA" w:rsidRDefault="00302891" w:rsidP="00302891">
      <w:pPr>
        <w:keepNext/>
        <w:numPr>
          <w:ilvl w:val="12"/>
          <w:numId w:val="0"/>
        </w:numPr>
        <w:jc w:val="both"/>
        <w:outlineLvl w:val="1"/>
        <w:rPr>
          <w:rFonts w:ascii="Verdana" w:hAnsi="Verdana" w:cs="Arial"/>
          <w:b/>
          <w:bCs/>
          <w:iCs/>
        </w:rPr>
      </w:pPr>
      <w:bookmarkStart w:id="10" w:name="_Toc316558742"/>
      <w:r w:rsidRPr="002876EA">
        <w:rPr>
          <w:rFonts w:ascii="Verdana" w:hAnsi="Verdana" w:cs="Arial"/>
          <w:b/>
          <w:bCs/>
          <w:iCs/>
        </w:rPr>
        <w:t>5.</w:t>
      </w:r>
      <w:r>
        <w:rPr>
          <w:rFonts w:ascii="Verdana" w:hAnsi="Verdana" w:cs="Arial"/>
          <w:b/>
          <w:bCs/>
          <w:iCs/>
        </w:rPr>
        <w:t>1</w:t>
      </w:r>
      <w:r w:rsidRPr="002876EA">
        <w:rPr>
          <w:rFonts w:ascii="Verdana" w:hAnsi="Verdana" w:cs="Arial"/>
          <w:b/>
          <w:bCs/>
          <w:iCs/>
        </w:rPr>
        <w:t>. Projektowanie mieszanki mineralno-asfaltowej</w:t>
      </w:r>
      <w:bookmarkEnd w:id="10"/>
      <w:r w:rsidRPr="002876EA">
        <w:rPr>
          <w:rFonts w:ascii="Verdana" w:hAnsi="Verdana" w:cs="Arial"/>
          <w:b/>
          <w:bCs/>
          <w:iCs/>
        </w:rPr>
        <w:t xml:space="preserve"> </w:t>
      </w:r>
    </w:p>
    <w:p w14:paraId="748274E1" w14:textId="77777777" w:rsidR="00302891" w:rsidRDefault="00302891" w:rsidP="00302891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7A762D">
        <w:rPr>
          <w:rFonts w:ascii="Verdana" w:hAnsi="Verdana" w:cs="Verdana"/>
          <w:color w:val="000000"/>
        </w:rPr>
        <w:t xml:space="preserve">W terminie 3 tygodni przed rozpoczęciem robót Wykonawca przedstawi </w:t>
      </w:r>
      <w:r>
        <w:rPr>
          <w:rFonts w:ascii="Verdana" w:hAnsi="Verdana" w:cs="Verdana"/>
          <w:color w:val="000000"/>
        </w:rPr>
        <w:t>Przedstawicielowi Zamawiającego</w:t>
      </w:r>
      <w:r w:rsidRPr="007A762D">
        <w:rPr>
          <w:rFonts w:ascii="Verdana" w:hAnsi="Verdana" w:cs="Verdana"/>
          <w:color w:val="000000"/>
        </w:rPr>
        <w:t xml:space="preserve">/Inspektorowi Nadzoru do zatwierdzenia projekt MMA (Badanie Typu) </w:t>
      </w:r>
      <w:r>
        <w:rPr>
          <w:rFonts w:ascii="Verdana" w:hAnsi="Verdana" w:cs="Verdana"/>
          <w:color w:val="000000"/>
        </w:rPr>
        <w:br/>
      </w:r>
      <w:r w:rsidRPr="007A762D">
        <w:rPr>
          <w:rFonts w:ascii="Verdana" w:hAnsi="Verdana" w:cs="Verdana"/>
          <w:color w:val="000000"/>
        </w:rPr>
        <w:t xml:space="preserve">oraz wszystkie dokumenty potwierdzające jakość materiałów składowych MMA </w:t>
      </w:r>
      <w:r>
        <w:rPr>
          <w:rFonts w:ascii="Verdana" w:hAnsi="Verdana" w:cs="Verdana"/>
          <w:color w:val="000000"/>
        </w:rPr>
        <w:br/>
      </w:r>
      <w:r w:rsidRPr="007A762D">
        <w:rPr>
          <w:rFonts w:ascii="Verdana" w:hAnsi="Verdana" w:cs="Verdana"/>
          <w:color w:val="000000"/>
        </w:rPr>
        <w:t xml:space="preserve">i reprezentatywne próbki materiałów. MMA powinna być zaprojektowana zgodnie </w:t>
      </w:r>
      <w:r>
        <w:rPr>
          <w:rFonts w:ascii="Verdana" w:hAnsi="Verdana" w:cs="Verdana"/>
          <w:color w:val="000000"/>
        </w:rPr>
        <w:br/>
      </w:r>
      <w:r w:rsidRPr="007A762D">
        <w:rPr>
          <w:rFonts w:ascii="Verdana" w:hAnsi="Verdana" w:cs="Verdana"/>
          <w:color w:val="000000"/>
        </w:rPr>
        <w:t>z pkt 8.1 i 8.2.</w:t>
      </w:r>
      <w:r>
        <w:rPr>
          <w:rFonts w:ascii="Verdana" w:hAnsi="Verdana" w:cs="Verdana"/>
          <w:color w:val="000000"/>
        </w:rPr>
        <w:t>3</w:t>
      </w:r>
      <w:r w:rsidRPr="007A762D">
        <w:rPr>
          <w:rFonts w:ascii="Verdana" w:hAnsi="Verdana" w:cs="Verdana"/>
          <w:color w:val="000000"/>
        </w:rPr>
        <w:t xml:space="preserve"> WT-2 2014</w:t>
      </w:r>
      <w:r>
        <w:rPr>
          <w:rFonts w:ascii="Verdana" w:hAnsi="Verdana" w:cs="Verdana"/>
          <w:color w:val="000000"/>
        </w:rPr>
        <w:t>-</w:t>
      </w:r>
      <w:r w:rsidRPr="007A762D">
        <w:rPr>
          <w:rFonts w:ascii="Verdana" w:hAnsi="Verdana" w:cs="Verdana"/>
          <w:color w:val="000000"/>
        </w:rPr>
        <w:t>część</w:t>
      </w:r>
      <w:r>
        <w:rPr>
          <w:rFonts w:ascii="Verdana" w:hAnsi="Verdana" w:cs="Verdana"/>
          <w:color w:val="000000"/>
        </w:rPr>
        <w:t xml:space="preserve"> </w:t>
      </w:r>
      <w:r w:rsidRPr="007A762D">
        <w:rPr>
          <w:rFonts w:ascii="Verdana" w:hAnsi="Verdana" w:cs="Verdana"/>
          <w:color w:val="000000"/>
        </w:rPr>
        <w:t xml:space="preserve">I w zależności od kategorii ruchu. </w:t>
      </w:r>
    </w:p>
    <w:p w14:paraId="4BCACD54" w14:textId="77777777" w:rsidR="00302891" w:rsidRDefault="00302891" w:rsidP="00302891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7A762D">
        <w:rPr>
          <w:rFonts w:ascii="Verdana" w:hAnsi="Verdana" w:cs="Verdana"/>
          <w:color w:val="000000"/>
        </w:rPr>
        <w:t xml:space="preserve">W przypadku stosowania granulatu asfaltowego należy na etapie projektowania mieszanki mineralno-asfaltowej stosować się do wytycznych określonych w Załączniku nr 9.2.1, Załączniku 9.2.2 i Załączniku nr 9.2.3 RID I/6. </w:t>
      </w:r>
    </w:p>
    <w:p w14:paraId="3E33F771" w14:textId="77777777" w:rsidR="00302891" w:rsidRPr="00E9278D" w:rsidRDefault="00302891" w:rsidP="00302891">
      <w:pPr>
        <w:spacing w:line="276" w:lineRule="auto"/>
        <w:jc w:val="both"/>
        <w:rPr>
          <w:rFonts w:ascii="Verdana" w:hAnsi="Verdana" w:cs="Arial"/>
        </w:rPr>
      </w:pPr>
      <w:r w:rsidRPr="00E9278D">
        <w:rPr>
          <w:rFonts w:ascii="Verdana" w:hAnsi="Verdana" w:cs="Arial"/>
        </w:rPr>
        <w:t>Projektowanie mieszanki mineralno-asfaltowej polega na:</w:t>
      </w:r>
    </w:p>
    <w:p w14:paraId="6AA8816A" w14:textId="77777777" w:rsidR="00302891" w:rsidRDefault="00302891" w:rsidP="00D31EAB">
      <w:pPr>
        <w:numPr>
          <w:ilvl w:val="0"/>
          <w:numId w:val="6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doborze składników mieszanki,</w:t>
      </w:r>
    </w:p>
    <w:p w14:paraId="5D79B7C4" w14:textId="77777777" w:rsidR="00302891" w:rsidRPr="0067018A" w:rsidRDefault="00302891" w:rsidP="00D31EAB">
      <w:pPr>
        <w:numPr>
          <w:ilvl w:val="0"/>
          <w:numId w:val="6"/>
        </w:numPr>
        <w:spacing w:line="276" w:lineRule="auto"/>
        <w:jc w:val="both"/>
        <w:rPr>
          <w:rFonts w:ascii="Verdana" w:hAnsi="Verdana" w:cs="Arial"/>
        </w:rPr>
      </w:pPr>
      <w:r w:rsidRPr="0067018A">
        <w:rPr>
          <w:rFonts w:ascii="Verdana" w:hAnsi="Verdana" w:cs="Arial"/>
        </w:rPr>
        <w:t>doborze optymalnej ilości asfaltu,</w:t>
      </w:r>
    </w:p>
    <w:p w14:paraId="218BC880" w14:textId="77777777" w:rsidR="00302891" w:rsidRPr="0067018A" w:rsidRDefault="00302891" w:rsidP="00D31EAB">
      <w:pPr>
        <w:numPr>
          <w:ilvl w:val="0"/>
          <w:numId w:val="6"/>
        </w:numPr>
        <w:spacing w:line="276" w:lineRule="auto"/>
        <w:jc w:val="both"/>
        <w:rPr>
          <w:rFonts w:ascii="Verdana" w:hAnsi="Verdana" w:cs="Arial"/>
        </w:rPr>
      </w:pPr>
      <w:r w:rsidRPr="0067018A">
        <w:rPr>
          <w:rFonts w:ascii="Verdana" w:hAnsi="Verdana"/>
        </w:rPr>
        <w:t xml:space="preserve">doborze </w:t>
      </w:r>
      <w:r w:rsidRPr="0067018A">
        <w:rPr>
          <w:rFonts w:ascii="Verdana" w:hAnsi="Verdana" w:cs="TimesNewRoman"/>
        </w:rPr>
        <w:t>ś</w:t>
      </w:r>
      <w:r w:rsidRPr="0067018A">
        <w:rPr>
          <w:rFonts w:ascii="Verdana" w:hAnsi="Verdana"/>
        </w:rPr>
        <w:t>rodka adhezyjnego,</w:t>
      </w:r>
    </w:p>
    <w:p w14:paraId="0A97985E" w14:textId="77777777" w:rsidR="00302891" w:rsidRPr="0067018A" w:rsidRDefault="00302891" w:rsidP="00D31EAB">
      <w:pPr>
        <w:numPr>
          <w:ilvl w:val="0"/>
          <w:numId w:val="6"/>
        </w:numPr>
        <w:spacing w:line="276" w:lineRule="auto"/>
        <w:jc w:val="both"/>
        <w:rPr>
          <w:rFonts w:ascii="Verdana" w:hAnsi="Verdana" w:cs="Arial"/>
        </w:rPr>
      </w:pPr>
      <w:r w:rsidRPr="0067018A">
        <w:rPr>
          <w:rFonts w:ascii="Verdana" w:hAnsi="Verdana" w:cs="Arial"/>
        </w:rPr>
        <w:t>określeniu właściwości mieszanki mineralno-asfaltowej wraz z przedstawieniem sprawozdań z tych badań,</w:t>
      </w:r>
    </w:p>
    <w:p w14:paraId="74BCF4A9" w14:textId="77777777" w:rsidR="00302891" w:rsidRDefault="00302891" w:rsidP="00D31EAB">
      <w:pPr>
        <w:numPr>
          <w:ilvl w:val="0"/>
          <w:numId w:val="6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>przedstawieniu w badaniu typu MMA (recepcie) poziomu odpylania dla kruszywa grubego i drobnego stosowanego do produkcji MMA,</w:t>
      </w:r>
    </w:p>
    <w:p w14:paraId="1002DF2C" w14:textId="77777777" w:rsidR="00302891" w:rsidRDefault="00302891" w:rsidP="00D31EAB">
      <w:pPr>
        <w:numPr>
          <w:ilvl w:val="0"/>
          <w:numId w:val="6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przedstawieniu sprawozdań z badań materiałów wchodzących w skład zaprojektowanej MMA, wykonanych lub zleconych przez Producenta MMA </w:t>
      </w:r>
      <w:r>
        <w:rPr>
          <w:rFonts w:ascii="Verdana" w:hAnsi="Verdana" w:cs="Arial"/>
        </w:rPr>
        <w:br/>
        <w:t>w zakresie następujących właściwości:</w:t>
      </w:r>
    </w:p>
    <w:p w14:paraId="5938647D" w14:textId="77777777" w:rsidR="00302891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uziarnienia kruszywa grubego, drobnego lub o ciągłym uziarnieniu </w:t>
      </w:r>
      <w:r>
        <w:rPr>
          <w:rFonts w:ascii="Verdana" w:hAnsi="Verdana" w:cs="Arial"/>
        </w:rPr>
        <w:br/>
        <w:t>oraz wypełniacza dodanego,</w:t>
      </w:r>
    </w:p>
    <w:p w14:paraId="6373F084" w14:textId="77777777" w:rsidR="00302891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wskaźnika przepływu (</w:t>
      </w:r>
      <w:r>
        <w:rPr>
          <w:rFonts w:ascii="Verdana" w:hAnsi="Verdana" w:cs="Arial"/>
          <w:i/>
        </w:rPr>
        <w:t>E</w:t>
      </w:r>
      <w:r w:rsidRPr="006F1526">
        <w:rPr>
          <w:rFonts w:ascii="Verdana" w:hAnsi="Verdana" w:cs="Arial"/>
          <w:vertAlign w:val="subscript"/>
        </w:rPr>
        <w:t>CS</w:t>
      </w:r>
      <w:r>
        <w:rPr>
          <w:rFonts w:ascii="Verdana" w:hAnsi="Verdana" w:cs="Arial"/>
        </w:rPr>
        <w:t>) kruszywa drobnego,</w:t>
      </w:r>
    </w:p>
    <w:p w14:paraId="71DEE160" w14:textId="77777777" w:rsidR="00302891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gęstości kruszyw w wodzie,</w:t>
      </w:r>
    </w:p>
    <w:p w14:paraId="0E790F86" w14:textId="77777777" w:rsidR="00302891" w:rsidRPr="0000239D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gęstości wypełniacza w wodzie lub rozpuszczalniku,</w:t>
      </w:r>
    </w:p>
    <w:p w14:paraId="55552DAB" w14:textId="77777777" w:rsidR="00302891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wskaźnika płaskości (</w:t>
      </w:r>
      <w:r>
        <w:rPr>
          <w:rFonts w:ascii="Verdana" w:hAnsi="Verdana" w:cs="Arial"/>
          <w:i/>
        </w:rPr>
        <w:t>FI</w:t>
      </w:r>
      <w:r>
        <w:rPr>
          <w:rFonts w:ascii="Verdana" w:hAnsi="Verdana" w:cs="Arial"/>
        </w:rPr>
        <w:t>) lub kształtu (</w:t>
      </w:r>
      <w:r w:rsidRPr="00D32C61">
        <w:rPr>
          <w:rFonts w:ascii="Verdana" w:hAnsi="Verdana" w:cs="Arial"/>
          <w:i/>
        </w:rPr>
        <w:t>SI</w:t>
      </w:r>
      <w:r>
        <w:rPr>
          <w:rFonts w:ascii="Verdana" w:hAnsi="Verdana" w:cs="Arial"/>
        </w:rPr>
        <w:t>) kruszywa grubego,</w:t>
      </w:r>
    </w:p>
    <w:p w14:paraId="3FC5D67B" w14:textId="77777777" w:rsidR="00302891" w:rsidRPr="00C27D39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procentowej zawartości ziaren o powierzchni przekruszonej i łamanej (</w:t>
      </w:r>
      <w:r>
        <w:rPr>
          <w:rFonts w:ascii="Verdana" w:hAnsi="Verdana" w:cs="Arial"/>
          <w:i/>
        </w:rPr>
        <w:t>C</w:t>
      </w:r>
      <w:r>
        <w:rPr>
          <w:rFonts w:ascii="Verdana" w:hAnsi="Verdana" w:cs="Arial"/>
        </w:rPr>
        <w:t>) kruszywa grubego,</w:t>
      </w:r>
    </w:p>
    <w:p w14:paraId="23C212F6" w14:textId="77777777" w:rsidR="00302891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mrozoodporności w 1% roztworze wodnym NaCl kruszywa grubego,</w:t>
      </w:r>
    </w:p>
    <w:p w14:paraId="675E3EE2" w14:textId="77777777" w:rsidR="00302891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odporności na rozdrabnianie (</w:t>
      </w:r>
      <w:r w:rsidRPr="00A82B0F">
        <w:rPr>
          <w:rFonts w:ascii="Verdana" w:hAnsi="Verdana" w:cs="Arial"/>
          <w:i/>
        </w:rPr>
        <w:t>LA</w:t>
      </w:r>
      <w:r>
        <w:rPr>
          <w:rFonts w:ascii="Verdana" w:hAnsi="Verdana" w:cs="Arial"/>
        </w:rPr>
        <w:t>) kruszywa grubego,</w:t>
      </w:r>
    </w:p>
    <w:p w14:paraId="259F43F0" w14:textId="77777777" w:rsidR="00302891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odporności na polerowanie (</w:t>
      </w:r>
      <w:r>
        <w:rPr>
          <w:rFonts w:ascii="Verdana" w:hAnsi="Verdana" w:cs="Arial"/>
          <w:i/>
        </w:rPr>
        <w:t>PSV</w:t>
      </w:r>
      <w:r>
        <w:rPr>
          <w:rFonts w:ascii="Verdana" w:hAnsi="Verdana" w:cs="Arial"/>
        </w:rPr>
        <w:t>) kruszywa grubego,</w:t>
      </w:r>
    </w:p>
    <w:p w14:paraId="69FE0DE0" w14:textId="77777777" w:rsidR="00302891" w:rsidRDefault="00302891" w:rsidP="00D31EAB">
      <w:pPr>
        <w:numPr>
          <w:ilvl w:val="0"/>
          <w:numId w:val="7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penetracji lub temperatury mięknienia oraz nawrotu sprężystego asfaltu modyfikowanego polimerami. </w:t>
      </w:r>
    </w:p>
    <w:p w14:paraId="09876F88" w14:textId="09D8AFEA" w:rsidR="00EF7C95" w:rsidRDefault="00302891" w:rsidP="00514FEE">
      <w:pPr>
        <w:jc w:val="both"/>
        <w:rPr>
          <w:rFonts w:ascii="Verdana" w:hAnsi="Verdana" w:cs="Arial"/>
        </w:rPr>
      </w:pPr>
      <w:r w:rsidRPr="007A762D">
        <w:rPr>
          <w:rFonts w:ascii="Verdana" w:hAnsi="Verdana" w:cs="Verdana"/>
          <w:color w:val="000000"/>
        </w:rPr>
        <w:t>Wykonawca powinien zapewnić, aby podczas opracowywania Badania Typu MMA, były zastosowane w pełni reprezentatywne próbki materiałów składowych, które zostaną użyte do wykonania robót.</w:t>
      </w:r>
    </w:p>
    <w:p w14:paraId="20124E96" w14:textId="77777777" w:rsidR="00302891" w:rsidRPr="00D563FA" w:rsidRDefault="00302891" w:rsidP="00302891">
      <w:pPr>
        <w:keepNext/>
        <w:spacing w:before="240"/>
        <w:jc w:val="both"/>
        <w:outlineLvl w:val="1"/>
        <w:rPr>
          <w:rFonts w:ascii="Verdana" w:hAnsi="Verdana" w:cs="Arial"/>
          <w:b/>
          <w:bCs/>
          <w:iCs/>
        </w:rPr>
      </w:pPr>
      <w:bookmarkStart w:id="11" w:name="_Hlk190682504"/>
      <w:r w:rsidRPr="00D563FA">
        <w:rPr>
          <w:rFonts w:ascii="Verdana" w:hAnsi="Verdana" w:cs="Arial"/>
          <w:b/>
          <w:bCs/>
          <w:iCs/>
        </w:rPr>
        <w:t>5.</w:t>
      </w:r>
      <w:r>
        <w:rPr>
          <w:rFonts w:ascii="Verdana" w:hAnsi="Verdana" w:cs="Arial"/>
          <w:b/>
          <w:bCs/>
          <w:iCs/>
        </w:rPr>
        <w:t>2</w:t>
      </w:r>
      <w:r w:rsidRPr="00D563FA">
        <w:rPr>
          <w:rFonts w:ascii="Verdana" w:hAnsi="Verdana" w:cs="Arial"/>
          <w:b/>
          <w:bCs/>
          <w:iCs/>
        </w:rPr>
        <w:t>. Wytwarzanie mieszanki mineralno-asfaltowej</w:t>
      </w:r>
    </w:p>
    <w:p w14:paraId="795D99FE" w14:textId="77777777" w:rsidR="00302891" w:rsidRPr="007F7382" w:rsidRDefault="00302891" w:rsidP="00302891">
      <w:pPr>
        <w:spacing w:line="276" w:lineRule="auto"/>
        <w:jc w:val="both"/>
        <w:rPr>
          <w:rFonts w:ascii="Verdana" w:hAnsi="Verdana" w:cs="Arial"/>
        </w:rPr>
      </w:pPr>
      <w:r w:rsidRPr="007F7382">
        <w:rPr>
          <w:rFonts w:ascii="Verdana" w:hAnsi="Verdana"/>
        </w:rPr>
        <w:t>Produkcja MMA powinna odbywać się na WMA o cyklicznym systemie produkcji mieszanki, zgodnie z wymaganiami opisanymi w p</w:t>
      </w:r>
      <w:r>
        <w:rPr>
          <w:rFonts w:ascii="Verdana" w:hAnsi="Verdana"/>
        </w:rPr>
        <w:t>kt</w:t>
      </w:r>
      <w:r w:rsidRPr="007F7382">
        <w:rPr>
          <w:rFonts w:ascii="Verdana" w:hAnsi="Verdana"/>
        </w:rPr>
        <w:t xml:space="preserve"> 3.1. Dozowanie wszystkich składników powinno odbywać się wagowo, dopuszcza się objętościowe dozowanie środka adhezyjnego.</w:t>
      </w:r>
    </w:p>
    <w:p w14:paraId="16E9ACBF" w14:textId="77777777" w:rsidR="00302891" w:rsidRPr="00A4226D" w:rsidRDefault="00302891" w:rsidP="00302891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</w:rPr>
      </w:pPr>
      <w:r w:rsidRPr="00A4226D">
        <w:rPr>
          <w:rFonts w:ascii="Verdana" w:hAnsi="Verdana" w:cs="Verdana"/>
        </w:rPr>
        <w:t xml:space="preserve">W przypadku stosowania granulatu asfaltowego do produkcji MMA należy: </w:t>
      </w:r>
    </w:p>
    <w:p w14:paraId="1D94DE73" w14:textId="77777777" w:rsidR="00302891" w:rsidRPr="00A4226D" w:rsidRDefault="00302891" w:rsidP="00D31EAB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A4226D">
        <w:rPr>
          <w:rFonts w:ascii="Verdana" w:hAnsi="Verdana"/>
        </w:rPr>
        <w:t xml:space="preserve">stosować się do wytycznych opisanych w Załączniku nr 9.2.2 RID I/6, </w:t>
      </w:r>
    </w:p>
    <w:p w14:paraId="7326AB0E" w14:textId="58E159C5" w:rsidR="00302891" w:rsidRPr="00A4226D" w:rsidRDefault="00302891" w:rsidP="00D31EAB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</w:rPr>
      </w:pPr>
      <w:r w:rsidRPr="00A4226D">
        <w:rPr>
          <w:rFonts w:ascii="Verdana" w:hAnsi="Verdana" w:cs="Verdana"/>
        </w:rPr>
        <w:t xml:space="preserve">przekazywać lub udostępniać </w:t>
      </w:r>
      <w:r>
        <w:rPr>
          <w:rFonts w:ascii="Verdana" w:hAnsi="Verdana" w:cs="Verdana"/>
        </w:rPr>
        <w:t>Przedstawicielowi Zamawiającego</w:t>
      </w:r>
      <w:r w:rsidRPr="00A4226D">
        <w:rPr>
          <w:rFonts w:ascii="Verdana" w:hAnsi="Verdana" w:cs="Verdana"/>
        </w:rPr>
        <w:t>/Inspektorowi Nadzoru wydruki z WM</w:t>
      </w:r>
      <w:r>
        <w:rPr>
          <w:rFonts w:ascii="Verdana" w:hAnsi="Verdana" w:cs="Verdana"/>
        </w:rPr>
        <w:t>A</w:t>
      </w:r>
      <w:r w:rsidRPr="00A4226D">
        <w:rPr>
          <w:rFonts w:ascii="Verdana" w:hAnsi="Verdana" w:cs="Verdana"/>
        </w:rPr>
        <w:t xml:space="preserve"> potwierdzające, że ilość zadozowanego granulatu asfaltowego jest zgodna z zaakceptowanym przez </w:t>
      </w:r>
      <w:r>
        <w:rPr>
          <w:rFonts w:ascii="Verdana" w:hAnsi="Verdana" w:cs="Verdana"/>
        </w:rPr>
        <w:t xml:space="preserve">Przedstawiciela Zamawiającego </w:t>
      </w:r>
      <w:r w:rsidRPr="00A4226D">
        <w:rPr>
          <w:rFonts w:ascii="Verdana" w:hAnsi="Verdana" w:cs="Verdana"/>
        </w:rPr>
        <w:t xml:space="preserve">/Inspektora Nadzoru </w:t>
      </w:r>
      <w:r>
        <w:rPr>
          <w:rFonts w:ascii="Verdana" w:hAnsi="Verdana" w:cs="Verdana"/>
        </w:rPr>
        <w:t>b</w:t>
      </w:r>
      <w:r w:rsidRPr="00A4226D">
        <w:rPr>
          <w:rFonts w:ascii="Verdana" w:hAnsi="Verdana" w:cs="Verdana"/>
        </w:rPr>
        <w:t xml:space="preserve">adaniem </w:t>
      </w:r>
      <w:r>
        <w:rPr>
          <w:rFonts w:ascii="Verdana" w:hAnsi="Verdana" w:cs="Verdana"/>
        </w:rPr>
        <w:t>t</w:t>
      </w:r>
      <w:r w:rsidRPr="00A4226D">
        <w:rPr>
          <w:rFonts w:ascii="Verdana" w:hAnsi="Verdana" w:cs="Verdana"/>
        </w:rPr>
        <w:t>ypu</w:t>
      </w:r>
      <w:r>
        <w:rPr>
          <w:rFonts w:ascii="Verdana" w:hAnsi="Verdana" w:cs="Verdana"/>
        </w:rPr>
        <w:t xml:space="preserve"> MMA</w:t>
      </w:r>
      <w:r w:rsidRPr="00A4226D">
        <w:rPr>
          <w:rFonts w:ascii="Verdana" w:hAnsi="Verdana" w:cs="Verdana"/>
        </w:rPr>
        <w:t xml:space="preserve">. </w:t>
      </w:r>
    </w:p>
    <w:p w14:paraId="2D7D2AA7" w14:textId="77777777" w:rsidR="00302891" w:rsidRPr="00DF7664" w:rsidRDefault="00302891" w:rsidP="00302891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sz w:val="6"/>
          <w:szCs w:val="6"/>
        </w:rPr>
      </w:pPr>
    </w:p>
    <w:p w14:paraId="35DA182B" w14:textId="77777777" w:rsidR="00302891" w:rsidRPr="00A4226D" w:rsidRDefault="00302891" w:rsidP="00302891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</w:rPr>
      </w:pPr>
      <w:r w:rsidRPr="00A4226D">
        <w:rPr>
          <w:rFonts w:ascii="Verdana" w:hAnsi="Verdana" w:cs="Verdana"/>
        </w:rPr>
        <w:t>Temperatury technologiczne wytwarzania MMA powinny być zgodne z wymaganiami podanymi w p</w:t>
      </w:r>
      <w:r>
        <w:rPr>
          <w:rFonts w:ascii="Verdana" w:hAnsi="Verdana" w:cs="Verdana"/>
        </w:rPr>
        <w:t>kt</w:t>
      </w:r>
      <w:r w:rsidRPr="00A4226D">
        <w:rPr>
          <w:rFonts w:ascii="Verdana" w:hAnsi="Verdana" w:cs="Verdana"/>
        </w:rPr>
        <w:t xml:space="preserve"> 8.3 WT-2 2014</w:t>
      </w:r>
      <w:r>
        <w:rPr>
          <w:rFonts w:ascii="Verdana" w:hAnsi="Verdana" w:cs="Verdana"/>
        </w:rPr>
        <w:t>-</w:t>
      </w:r>
      <w:r w:rsidRPr="00A4226D">
        <w:rPr>
          <w:rFonts w:ascii="Verdana" w:hAnsi="Verdana" w:cs="Verdana"/>
        </w:rPr>
        <w:t>część I (</w:t>
      </w:r>
      <w:r>
        <w:rPr>
          <w:rFonts w:ascii="Verdana" w:hAnsi="Verdana" w:cs="Verdana"/>
        </w:rPr>
        <w:t>t</w:t>
      </w:r>
      <w:r w:rsidRPr="00A4226D">
        <w:rPr>
          <w:rFonts w:ascii="Verdana" w:hAnsi="Verdana" w:cs="Verdana"/>
        </w:rPr>
        <w:t xml:space="preserve">abela 42), co nie dotyczy przypadków użycia dodatków obniżających temperaturę produkcji i wbudowania lepiszczy zawierających takie środki, lub specjalnych technologii produkcji i wbudowywania w obniżonej temperaturze </w:t>
      </w:r>
      <w:r>
        <w:rPr>
          <w:rFonts w:ascii="Verdana" w:hAnsi="Verdana" w:cs="Verdana"/>
        </w:rPr>
        <w:br/>
      </w:r>
      <w:r w:rsidRPr="00A4226D">
        <w:rPr>
          <w:rFonts w:ascii="Verdana" w:hAnsi="Verdana" w:cs="Verdana"/>
        </w:rPr>
        <w:t xml:space="preserve">tj. z użyciem asfaltu spienionego. Mieszankę MMA zaleca się wbudowywać bezpośrednio </w:t>
      </w:r>
      <w:r>
        <w:rPr>
          <w:rFonts w:ascii="Verdana" w:hAnsi="Verdana" w:cs="Verdana"/>
        </w:rPr>
        <w:br/>
      </w:r>
      <w:r w:rsidRPr="00A4226D">
        <w:rPr>
          <w:rFonts w:ascii="Verdana" w:hAnsi="Verdana" w:cs="Verdana"/>
        </w:rPr>
        <w:t xml:space="preserve">po wyprodukowaniu bez magazynowania na zapas. Przechowywanie wyprodukowanej MMA w silosie może mieć miejsce tylko w sytuacjach awaryjnych. </w:t>
      </w:r>
    </w:p>
    <w:p w14:paraId="0ADDF8C0" w14:textId="140737B0" w:rsidR="00302891" w:rsidRDefault="00302891" w:rsidP="00302891">
      <w:pPr>
        <w:spacing w:before="120" w:line="276" w:lineRule="auto"/>
        <w:jc w:val="both"/>
        <w:rPr>
          <w:rFonts w:ascii="Verdana" w:hAnsi="Verdana" w:cs="Verdana"/>
        </w:rPr>
      </w:pPr>
      <w:r w:rsidRPr="00A4226D">
        <w:rPr>
          <w:rFonts w:ascii="Verdana" w:hAnsi="Verdana" w:cs="Verdana"/>
        </w:rPr>
        <w:t xml:space="preserve">Jeżeli mieszanka mineralno-asfaltowa jest dostarczana z kilku wytwórni lub od kilku producentów, to należy zapewnić zgodność typu i wymiaru mieszanki oraz spełnienie wymagań dokumentacji projektowej. </w:t>
      </w:r>
    </w:p>
    <w:p w14:paraId="73F01B39" w14:textId="77777777" w:rsidR="00302891" w:rsidRDefault="00302891" w:rsidP="00D524A6">
      <w:pPr>
        <w:spacing w:line="276" w:lineRule="auto"/>
        <w:jc w:val="both"/>
        <w:rPr>
          <w:rFonts w:ascii="Verdana" w:hAnsi="Verdana" w:cs="Verdana"/>
        </w:rPr>
      </w:pPr>
    </w:p>
    <w:p w14:paraId="084B2A53" w14:textId="1412DB7B" w:rsidR="00302891" w:rsidRPr="00EA63B7" w:rsidRDefault="00302891" w:rsidP="00302891">
      <w:pPr>
        <w:autoSpaceDE w:val="0"/>
        <w:autoSpaceDN w:val="0"/>
        <w:adjustRightInd w:val="0"/>
        <w:spacing w:line="276" w:lineRule="auto"/>
        <w:rPr>
          <w:rFonts w:ascii="Verdana" w:hAnsi="Verdana" w:cs="Verdana"/>
          <w:color w:val="000000"/>
        </w:rPr>
      </w:pPr>
      <w:r w:rsidRPr="00EA63B7">
        <w:rPr>
          <w:rFonts w:ascii="Verdana" w:hAnsi="Verdana" w:cs="Verdana"/>
          <w:b/>
          <w:bCs/>
          <w:color w:val="000000"/>
        </w:rPr>
        <w:t>5.</w:t>
      </w:r>
      <w:r>
        <w:rPr>
          <w:rFonts w:ascii="Verdana" w:hAnsi="Verdana" w:cs="Verdana"/>
          <w:b/>
          <w:bCs/>
          <w:color w:val="000000"/>
        </w:rPr>
        <w:t>3</w:t>
      </w:r>
      <w:r w:rsidRPr="00EA63B7">
        <w:rPr>
          <w:rFonts w:ascii="Verdana" w:hAnsi="Verdana" w:cs="Verdana"/>
          <w:b/>
          <w:bCs/>
          <w:color w:val="000000"/>
        </w:rPr>
        <w:t xml:space="preserve">. Warunki atmosferyczne </w:t>
      </w:r>
    </w:p>
    <w:p w14:paraId="46A35F2F" w14:textId="77777777" w:rsidR="00302891" w:rsidRPr="00EA63B7" w:rsidRDefault="00302891" w:rsidP="00302891">
      <w:pPr>
        <w:autoSpaceDE w:val="0"/>
        <w:autoSpaceDN w:val="0"/>
        <w:adjustRightInd w:val="0"/>
        <w:spacing w:line="276" w:lineRule="auto"/>
        <w:rPr>
          <w:rFonts w:ascii="Verdana" w:hAnsi="Verdana" w:cs="Verdana"/>
          <w:color w:val="000000"/>
        </w:rPr>
      </w:pPr>
      <w:r w:rsidRPr="00EA63B7">
        <w:rPr>
          <w:rFonts w:ascii="Verdana" w:hAnsi="Verdana" w:cs="Verdana"/>
          <w:color w:val="000000"/>
        </w:rPr>
        <w:t xml:space="preserve">Warstwa nawierzchni z MMA powinna być układana w temperaturze: </w:t>
      </w:r>
    </w:p>
    <w:p w14:paraId="04876E49" w14:textId="77777777" w:rsidR="00302891" w:rsidRDefault="00302891" w:rsidP="00D31EAB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color w:val="000000"/>
        </w:rPr>
      </w:pPr>
      <w:r w:rsidRPr="00EA63B7">
        <w:rPr>
          <w:rFonts w:ascii="Verdana" w:hAnsi="Verdana"/>
          <w:color w:val="000000"/>
        </w:rPr>
        <w:t xml:space="preserve">podłoża nie mniejszej niż +5°C, </w:t>
      </w:r>
    </w:p>
    <w:p w14:paraId="5A9EA2B0" w14:textId="77777777" w:rsidR="00302891" w:rsidRPr="00EA63B7" w:rsidRDefault="00302891" w:rsidP="00D31EAB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color w:val="000000"/>
        </w:rPr>
      </w:pPr>
      <w:r w:rsidRPr="00EA63B7">
        <w:rPr>
          <w:rFonts w:ascii="Verdana" w:hAnsi="Verdana" w:cs="Verdana"/>
          <w:color w:val="000000"/>
        </w:rPr>
        <w:t xml:space="preserve">temperaturze otoczenie w ciągu doby (pomiary trzy razy dziennie) nie mniejszej </w:t>
      </w:r>
      <w:r>
        <w:rPr>
          <w:rFonts w:ascii="Verdana" w:hAnsi="Verdana" w:cs="Verdana"/>
          <w:color w:val="000000"/>
        </w:rPr>
        <w:br/>
      </w:r>
      <w:r w:rsidRPr="00EA63B7">
        <w:rPr>
          <w:rFonts w:ascii="Verdana" w:hAnsi="Verdana" w:cs="Verdana"/>
          <w:color w:val="000000"/>
        </w:rPr>
        <w:t>niż +5</w:t>
      </w:r>
      <w:r w:rsidRPr="00EA63B7">
        <w:rPr>
          <w:rFonts w:ascii="Verdana" w:hAnsi="Verdana" w:cs="Verdana"/>
          <w:color w:val="000000"/>
          <w:vertAlign w:val="superscript"/>
        </w:rPr>
        <w:t>o</w:t>
      </w:r>
      <w:r w:rsidRPr="00EA63B7">
        <w:rPr>
          <w:rFonts w:ascii="Verdana" w:hAnsi="Verdana" w:cs="Verdana"/>
          <w:color w:val="000000"/>
        </w:rPr>
        <w:t xml:space="preserve">C. </w:t>
      </w:r>
    </w:p>
    <w:p w14:paraId="12D40E4F" w14:textId="77777777" w:rsidR="00302891" w:rsidRDefault="00302891" w:rsidP="00302891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Verdana"/>
          <w:color w:val="000000"/>
        </w:rPr>
      </w:pPr>
      <w:r w:rsidRPr="00EA63B7">
        <w:rPr>
          <w:rFonts w:ascii="Verdana" w:hAnsi="Verdana" w:cs="Verdana"/>
          <w:color w:val="000000"/>
        </w:rPr>
        <w:t>Nie dopuszcza się układania MMA podczas opadów atmosferycznych i silnego wiatru przekraczającego prędkość 16m/s.</w:t>
      </w:r>
    </w:p>
    <w:bookmarkEnd w:id="11"/>
    <w:p w14:paraId="037BB910" w14:textId="2D6CB98C" w:rsidR="00EF7C95" w:rsidRDefault="00EF7C95" w:rsidP="00514FEE">
      <w:pPr>
        <w:jc w:val="both"/>
        <w:rPr>
          <w:rFonts w:ascii="Verdana" w:hAnsi="Verdana" w:cs="Arial"/>
        </w:rPr>
      </w:pPr>
    </w:p>
    <w:p w14:paraId="2A161947" w14:textId="77777777" w:rsidR="00D524A6" w:rsidRPr="00D563FA" w:rsidRDefault="00D524A6" w:rsidP="00D524A6">
      <w:pPr>
        <w:keepNext/>
        <w:jc w:val="both"/>
        <w:outlineLvl w:val="1"/>
        <w:rPr>
          <w:rFonts w:ascii="Verdana" w:hAnsi="Verdana" w:cs="Arial"/>
          <w:b/>
          <w:bCs/>
          <w:iCs/>
        </w:rPr>
      </w:pPr>
      <w:r w:rsidRPr="00D563FA">
        <w:rPr>
          <w:rFonts w:ascii="Verdana" w:hAnsi="Verdana" w:cs="Arial"/>
          <w:b/>
          <w:bCs/>
          <w:iCs/>
        </w:rPr>
        <w:t xml:space="preserve">5.4. Próba technologiczna  </w:t>
      </w:r>
    </w:p>
    <w:p w14:paraId="2CD47C28" w14:textId="77777777" w:rsidR="00D524A6" w:rsidRPr="00D563FA" w:rsidRDefault="00D524A6" w:rsidP="00D524A6">
      <w:pPr>
        <w:spacing w:line="276" w:lineRule="auto"/>
        <w:jc w:val="both"/>
        <w:rPr>
          <w:rFonts w:ascii="Verdana" w:hAnsi="Verdana" w:cs="Arial"/>
          <w:b/>
          <w:bCs/>
          <w:iCs/>
        </w:rPr>
      </w:pPr>
      <w:bookmarkStart w:id="12" w:name="_Hlk190682624"/>
      <w:r w:rsidRPr="00D563FA">
        <w:rPr>
          <w:rFonts w:ascii="Verdana" w:hAnsi="Verdana" w:cs="Arial"/>
        </w:rPr>
        <w:t>Wykonawca przed przystąpieniem do produkcji mieszanki jest zobowiązany na żądanie Przedstawiciela Zamawiającego/Inspektora Nadzoru  do przeprowadzenia w jego obecności  próby technologicznej, która ma na celu sprawdzenie zgodności właściwości</w:t>
      </w:r>
      <w:r>
        <w:rPr>
          <w:rFonts w:ascii="Verdana" w:hAnsi="Verdana" w:cs="Arial"/>
        </w:rPr>
        <w:t xml:space="preserve"> </w:t>
      </w:r>
      <w:r w:rsidRPr="00D563FA">
        <w:rPr>
          <w:rFonts w:ascii="Verdana" w:hAnsi="Verdana" w:cs="Arial"/>
        </w:rPr>
        <w:t xml:space="preserve">wyprodukowanej mieszanki z receptą. </w:t>
      </w:r>
    </w:p>
    <w:p w14:paraId="6EABC952" w14:textId="77777777" w:rsidR="00D524A6" w:rsidRPr="00D563FA" w:rsidRDefault="00D524A6" w:rsidP="00D524A6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>Nie dopuszcza się oceniania dokładności pracy otaczarki oraz prawidłowości składu mieszanki mineralnej na podstawie tzw. suchego zarobu, z uwagi na możliwą segregację kruszywa.</w:t>
      </w:r>
    </w:p>
    <w:p w14:paraId="4F5730DF" w14:textId="77777777" w:rsidR="00D524A6" w:rsidRPr="00D563FA" w:rsidRDefault="00D524A6" w:rsidP="00D524A6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 xml:space="preserve">Na pobranych próbkach MMA Wykonawca jest zobowiązany przeprowadzić pełne badania typu i przedłożyć do akceptacji </w:t>
      </w:r>
      <w:r>
        <w:rPr>
          <w:rFonts w:ascii="Verdana" w:hAnsi="Verdana" w:cs="Arial"/>
        </w:rPr>
        <w:t>Przedstawicielowi Zamawiającego/</w:t>
      </w:r>
      <w:r w:rsidRPr="00D563FA">
        <w:rPr>
          <w:rFonts w:ascii="Verdana" w:hAnsi="Verdana" w:cs="Arial"/>
        </w:rPr>
        <w:t xml:space="preserve">Inspektorowi Nadzoru. </w:t>
      </w:r>
    </w:p>
    <w:p w14:paraId="5EFAAC02" w14:textId="77777777" w:rsidR="00D524A6" w:rsidRDefault="00D524A6" w:rsidP="00D524A6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Tolerancje zawartości składu MMA względem składu zaprojektowanego powinny </w:t>
      </w:r>
      <w:r>
        <w:rPr>
          <w:rFonts w:ascii="Verdana" w:hAnsi="Verdana" w:cs="Arial"/>
        </w:rPr>
        <w:br/>
        <w:t xml:space="preserve">być zgodne z wymaganiami podanymi w pkt 6.7 niniejszej SST. </w:t>
      </w:r>
    </w:p>
    <w:p w14:paraId="51A5B020" w14:textId="77777777" w:rsidR="00D524A6" w:rsidRPr="00D337AC" w:rsidRDefault="00D524A6" w:rsidP="00D524A6">
      <w:pPr>
        <w:spacing w:line="276" w:lineRule="auto"/>
        <w:jc w:val="both"/>
        <w:rPr>
          <w:rFonts w:ascii="Verdana" w:hAnsi="Verdana" w:cs="Arial"/>
          <w:sz w:val="6"/>
          <w:szCs w:val="6"/>
        </w:rPr>
      </w:pPr>
    </w:p>
    <w:p w14:paraId="5C62AEF0" w14:textId="7D1145D8" w:rsidR="00D524A6" w:rsidRDefault="00D524A6" w:rsidP="00D524A6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W przypadku posiadania przez Wykonawcę udokumentowanych pozytywnych doświadczeń z wykorzystaniem danego badania typu/recepty (taki sam skład mieszanki mineralno-asfaltowej) wykonywanie próby technologicznej nie jest wymagane.</w:t>
      </w:r>
    </w:p>
    <w:bookmarkEnd w:id="12"/>
    <w:p w14:paraId="1AB15AC5" w14:textId="77777777" w:rsidR="00D524A6" w:rsidRDefault="00D524A6" w:rsidP="00D524A6">
      <w:pPr>
        <w:spacing w:line="276" w:lineRule="auto"/>
        <w:jc w:val="both"/>
        <w:rPr>
          <w:rFonts w:ascii="Verdana" w:hAnsi="Verdana" w:cs="Arial"/>
        </w:rPr>
      </w:pPr>
    </w:p>
    <w:p w14:paraId="342C173B" w14:textId="77777777" w:rsidR="00D524A6" w:rsidRDefault="00D524A6" w:rsidP="00D524A6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  <w:b/>
          <w:bCs/>
          <w:iCs/>
        </w:rPr>
        <w:t>5.5. Wykonanie robót</w:t>
      </w:r>
    </w:p>
    <w:p w14:paraId="1A83FCB1" w14:textId="2A289D45" w:rsidR="00D524A6" w:rsidRPr="002D020A" w:rsidRDefault="00D524A6" w:rsidP="00D524A6">
      <w:pPr>
        <w:spacing w:line="276" w:lineRule="auto"/>
        <w:jc w:val="both"/>
        <w:rPr>
          <w:rFonts w:ascii="Verdana" w:hAnsi="Verdana" w:cs="Arial"/>
        </w:rPr>
      </w:pPr>
      <w:r w:rsidRPr="00DF3024">
        <w:rPr>
          <w:rFonts w:ascii="Verdana" w:hAnsi="Verdana" w:cs="Arial"/>
          <w:b/>
          <w:bCs/>
          <w:iCs/>
        </w:rPr>
        <w:t>Zakres robót jaki powinien wykonać  Wykonawca w czasie jednej dniówki</w:t>
      </w:r>
      <w:r>
        <w:rPr>
          <w:rFonts w:ascii="Verdana" w:hAnsi="Verdana" w:cs="Arial"/>
          <w:b/>
          <w:bCs/>
          <w:iCs/>
        </w:rPr>
        <w:t xml:space="preserve"> </w:t>
      </w:r>
      <w:r w:rsidRPr="00DF3024">
        <w:rPr>
          <w:rFonts w:ascii="Verdana" w:hAnsi="Verdana" w:cs="Arial"/>
          <w:b/>
          <w:bCs/>
          <w:iCs/>
        </w:rPr>
        <w:t>roboczej   wynosi minimum  100,00 m</w:t>
      </w:r>
      <w:r w:rsidRPr="00DF3024">
        <w:rPr>
          <w:rFonts w:ascii="Verdana" w:hAnsi="Verdana" w:cs="Arial"/>
          <w:b/>
          <w:bCs/>
          <w:iCs/>
          <w:vertAlign w:val="superscript"/>
        </w:rPr>
        <w:t>2</w:t>
      </w:r>
      <w:r w:rsidRPr="00DF3024">
        <w:rPr>
          <w:rFonts w:ascii="Verdana" w:hAnsi="Verdana" w:cs="Arial"/>
          <w:b/>
          <w:bCs/>
          <w:iCs/>
        </w:rPr>
        <w:t xml:space="preserve"> remontu.</w:t>
      </w:r>
    </w:p>
    <w:p w14:paraId="5481C600" w14:textId="77777777" w:rsidR="00D524A6" w:rsidRDefault="00D524A6" w:rsidP="00BE59B6">
      <w:pPr>
        <w:spacing w:line="276" w:lineRule="auto"/>
        <w:jc w:val="both"/>
        <w:rPr>
          <w:rFonts w:ascii="Verdana" w:hAnsi="Verdana" w:cs="Arial"/>
        </w:rPr>
      </w:pPr>
      <w:bookmarkStart w:id="13" w:name="_Hlk190682671"/>
      <w:r w:rsidRPr="00D563FA">
        <w:rPr>
          <w:rFonts w:ascii="Verdana" w:hAnsi="Verdana" w:cs="Arial"/>
        </w:rPr>
        <w:t xml:space="preserve">Powierzchnie uszkodzenia nawierzchni (ubytki i wyboje) oraz uszkodzenia krawędzi jezdni (obłamania) powinny być naprawiane mieszankami mineralno-asfaltowymi wytwarzanymi </w:t>
      </w:r>
      <w:r>
        <w:rPr>
          <w:rFonts w:ascii="Verdana" w:hAnsi="Verdana" w:cs="Arial"/>
        </w:rPr>
        <w:br/>
      </w:r>
      <w:r w:rsidRPr="00D563FA">
        <w:rPr>
          <w:rFonts w:ascii="Verdana" w:hAnsi="Verdana" w:cs="Arial"/>
        </w:rPr>
        <w:t>i wbudowywanymi na g</w:t>
      </w:r>
      <w:r>
        <w:rPr>
          <w:rFonts w:ascii="Verdana" w:hAnsi="Verdana" w:cs="Arial"/>
        </w:rPr>
        <w:t>orąco.</w:t>
      </w:r>
    </w:p>
    <w:p w14:paraId="1195D494" w14:textId="77777777" w:rsidR="00D524A6" w:rsidRDefault="00D524A6" w:rsidP="00BE59B6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>Nawierzchnię należy dokładnie oczyścić z luźnych kawałków  nawierzchni i innych</w:t>
      </w:r>
      <w:r>
        <w:rPr>
          <w:rFonts w:ascii="Verdana" w:hAnsi="Verdana" w:cs="Arial"/>
        </w:rPr>
        <w:t xml:space="preserve"> </w:t>
      </w:r>
      <w:r w:rsidRPr="00D563FA">
        <w:rPr>
          <w:rFonts w:ascii="Verdana" w:hAnsi="Verdana" w:cs="Arial"/>
        </w:rPr>
        <w:t>zanieczyszczeń</w:t>
      </w:r>
      <w:r>
        <w:rPr>
          <w:rFonts w:ascii="Verdana" w:hAnsi="Verdana" w:cs="Arial"/>
        </w:rPr>
        <w:t xml:space="preserve">. </w:t>
      </w:r>
    </w:p>
    <w:p w14:paraId="3C08FECB" w14:textId="77777777" w:rsidR="00D524A6" w:rsidRPr="00D563FA" w:rsidRDefault="00D524A6" w:rsidP="00BE59B6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P</w:t>
      </w:r>
      <w:r w:rsidRPr="00D563FA">
        <w:rPr>
          <w:rFonts w:ascii="Verdana" w:hAnsi="Verdana" w:cs="Arial"/>
        </w:rPr>
        <w:t>rzygotowanie uszkodzonego miejsca (ubytku, wyboju, obłamanych krawędzi) do naprawy obejmuje wykonanie następujących  prac:</w:t>
      </w:r>
    </w:p>
    <w:p w14:paraId="40238118" w14:textId="77777777" w:rsidR="00D524A6" w:rsidRPr="00D563FA" w:rsidRDefault="00D524A6" w:rsidP="00D31EAB">
      <w:pPr>
        <w:numPr>
          <w:ilvl w:val="0"/>
          <w:numId w:val="29"/>
        </w:num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>pionowe obcięcie (najlepiej diamentowymi piłami tarczowymi) krawędzi uszkodzenia na</w:t>
      </w:r>
      <w:r>
        <w:rPr>
          <w:rFonts w:ascii="Verdana" w:hAnsi="Verdana" w:cs="Arial"/>
        </w:rPr>
        <w:t xml:space="preserve"> </w:t>
      </w:r>
      <w:r w:rsidRPr="00D563FA">
        <w:rPr>
          <w:rFonts w:ascii="Verdana" w:hAnsi="Verdana" w:cs="Arial"/>
        </w:rPr>
        <w:t>głębokość umożliwiającą wyrównanie jego dna, nadając uszkodzeniu kształt prostej figury geometrycznej np. prostokąta, cięcia należy wykonać prostopadle i równolegle do osi jezdni,</w:t>
      </w:r>
    </w:p>
    <w:p w14:paraId="2D1C5D45" w14:textId="77777777" w:rsidR="00D524A6" w:rsidRPr="00D563FA" w:rsidRDefault="00D524A6" w:rsidP="00D31EAB">
      <w:pPr>
        <w:numPr>
          <w:ilvl w:val="0"/>
          <w:numId w:val="29"/>
        </w:num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>wycięcie frezarką wyznaczonych do remontu powierzchni,</w:t>
      </w:r>
    </w:p>
    <w:p w14:paraId="3432FAF5" w14:textId="77777777" w:rsidR="00D524A6" w:rsidRPr="00D563FA" w:rsidRDefault="00D524A6" w:rsidP="00D31EAB">
      <w:pPr>
        <w:numPr>
          <w:ilvl w:val="0"/>
          <w:numId w:val="29"/>
        </w:num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 xml:space="preserve">usunięcie luźnych okruchów nawierzchni, </w:t>
      </w:r>
    </w:p>
    <w:p w14:paraId="22D24925" w14:textId="77777777" w:rsidR="00D524A6" w:rsidRPr="00D563FA" w:rsidRDefault="00D524A6" w:rsidP="00D31EAB">
      <w:pPr>
        <w:numPr>
          <w:ilvl w:val="0"/>
          <w:numId w:val="29"/>
        </w:num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>dokładne oczyszczenie dna i krawędzi uszkodzonego miejsca z luźnych ziaren grysu, żwiru, piasku i pyłu,</w:t>
      </w:r>
    </w:p>
    <w:p w14:paraId="784CD67F" w14:textId="77777777" w:rsidR="00D524A6" w:rsidRPr="00D563FA" w:rsidRDefault="00D524A6" w:rsidP="00D31EAB">
      <w:pPr>
        <w:numPr>
          <w:ilvl w:val="0"/>
          <w:numId w:val="29"/>
        </w:num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>osuszenie uszkodzonego miejsca,</w:t>
      </w:r>
    </w:p>
    <w:p w14:paraId="36CDBFF9" w14:textId="77777777" w:rsidR="00D524A6" w:rsidRPr="00D563FA" w:rsidRDefault="00D524A6" w:rsidP="00D31EAB">
      <w:pPr>
        <w:numPr>
          <w:ilvl w:val="0"/>
          <w:numId w:val="29"/>
        </w:num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>transport materiału pozyskanego z frezowania (destruktu) na miejsce wskazane przez Przedstawiciela</w:t>
      </w:r>
      <w:r>
        <w:rPr>
          <w:rFonts w:ascii="Verdana" w:hAnsi="Verdana" w:cs="Arial"/>
        </w:rPr>
        <w:t xml:space="preserve"> </w:t>
      </w:r>
      <w:r w:rsidRPr="00D563FA">
        <w:rPr>
          <w:rFonts w:ascii="Verdana" w:hAnsi="Verdana" w:cs="Arial"/>
        </w:rPr>
        <w:t>Zamawiającego/Inspektora Nadzoru</w:t>
      </w:r>
      <w:r>
        <w:rPr>
          <w:rFonts w:ascii="Verdana" w:hAnsi="Verdana" w:cs="Arial"/>
        </w:rPr>
        <w:t>.</w:t>
      </w:r>
    </w:p>
    <w:p w14:paraId="0921EA31" w14:textId="623D44A4" w:rsidR="00D524A6" w:rsidRPr="00D524A6" w:rsidRDefault="00D524A6" w:rsidP="00BE59B6">
      <w:pPr>
        <w:pStyle w:val="Akapitzlist"/>
        <w:spacing w:line="276" w:lineRule="auto"/>
        <w:ind w:left="0"/>
        <w:jc w:val="both"/>
        <w:rPr>
          <w:rFonts w:ascii="Verdana" w:hAnsi="Verdana" w:cs="Arial"/>
        </w:rPr>
      </w:pPr>
      <w:r w:rsidRPr="00D524A6">
        <w:rPr>
          <w:rFonts w:ascii="Verdana" w:hAnsi="Verdana" w:cs="Arial"/>
        </w:rPr>
        <w:t xml:space="preserve">Skropienie podłoża uszkodzenia należy wykonać kationową emulsją asfaltową w ilości </w:t>
      </w:r>
      <w:r w:rsidRPr="00D524A6">
        <w:rPr>
          <w:rFonts w:ascii="Verdana" w:hAnsi="Verdana" w:cs="Arial"/>
        </w:rPr>
        <w:br/>
        <w:t>0,5 l/m</w:t>
      </w:r>
      <w:r w:rsidRPr="00D524A6">
        <w:rPr>
          <w:rFonts w:ascii="Verdana" w:hAnsi="Verdana" w:cs="Arial"/>
          <w:vertAlign w:val="superscript"/>
        </w:rPr>
        <w:t>2</w:t>
      </w:r>
      <w:r w:rsidRPr="00D524A6">
        <w:rPr>
          <w:rFonts w:ascii="Verdana" w:hAnsi="Verdana" w:cs="Arial"/>
        </w:rPr>
        <w:t xml:space="preserve">. W przypadku remontów większych powierzchni naprawionego miejsca, skrapianie podłoża należy wykonywać równomiernie stosując rampy do skrapiania np. skrapiarki </w:t>
      </w:r>
      <w:r w:rsidRPr="00D524A6">
        <w:rPr>
          <w:rFonts w:ascii="Verdana" w:hAnsi="Verdana" w:cs="Arial"/>
        </w:rPr>
        <w:br/>
        <w:t xml:space="preserve">do lepiszczy asfaltowych. Dopuszcza się skrapianie ręczne lancą w miejscach trudno dostępnych (np. ścieki uliczne) oraz przy urządzeniach usytuowanych w nawierzchni </w:t>
      </w:r>
      <w:r w:rsidRPr="00D524A6">
        <w:rPr>
          <w:rFonts w:ascii="Verdana" w:hAnsi="Verdana" w:cs="Arial"/>
        </w:rPr>
        <w:br/>
        <w:t>lub ją ograniczających. W razie potrzeby urządzenia te należy zabezpieczyć przed zabrudzeniem. Skropione podłoże należy wyłączyć z ruchu publicznego przez zmianę organizacji ruchu.</w:t>
      </w:r>
      <w:r w:rsidRPr="00D524A6">
        <w:rPr>
          <w:rFonts w:ascii="Verdana" w:hAnsi="Verdana"/>
        </w:rPr>
        <w:t xml:space="preserve"> Do skropień należy stosować rodzaj emulsji i ilość w zależności </w:t>
      </w:r>
      <w:r w:rsidRPr="00D524A6">
        <w:rPr>
          <w:rFonts w:ascii="Verdana" w:hAnsi="Verdana"/>
        </w:rPr>
        <w:br/>
        <w:t xml:space="preserve">od rodzaju warstwy i kategorii ruchu zgodnie z zasadami określonymi w </w:t>
      </w:r>
      <w:r w:rsidRPr="00D524A6">
        <w:rPr>
          <w:rFonts w:ascii="Verdana" w:hAnsi="Verdana" w:cs="Arial"/>
        </w:rPr>
        <w:t>pkt 2.2.</w:t>
      </w:r>
      <w:r w:rsidR="00C77D65">
        <w:rPr>
          <w:rFonts w:ascii="Verdana" w:hAnsi="Verdana" w:cs="Arial"/>
        </w:rPr>
        <w:t>2</w:t>
      </w:r>
      <w:r w:rsidRPr="00D524A6">
        <w:rPr>
          <w:rFonts w:ascii="Verdana" w:hAnsi="Verdana" w:cs="Arial"/>
        </w:rPr>
        <w:t xml:space="preserve"> </w:t>
      </w:r>
      <w:r w:rsidRPr="00D524A6">
        <w:rPr>
          <w:rFonts w:ascii="Verdana" w:hAnsi="Verdana" w:cs="Arial"/>
        </w:rPr>
        <w:br/>
        <w:t xml:space="preserve">niniejszej SST. </w:t>
      </w:r>
    </w:p>
    <w:p w14:paraId="7522112B" w14:textId="77777777" w:rsidR="00D524A6" w:rsidRPr="00D524A6" w:rsidRDefault="00D524A6" w:rsidP="00BE59B6">
      <w:pPr>
        <w:pStyle w:val="Akapitzlist"/>
        <w:spacing w:line="276" w:lineRule="auto"/>
        <w:ind w:left="0"/>
        <w:jc w:val="both"/>
        <w:rPr>
          <w:rFonts w:ascii="Verdana" w:hAnsi="Verdana" w:cs="Arial"/>
        </w:rPr>
      </w:pPr>
      <w:r w:rsidRPr="00D524A6">
        <w:rPr>
          <w:rFonts w:ascii="Verdana" w:hAnsi="Verdana" w:cs="Arial"/>
        </w:rPr>
        <w:t xml:space="preserve">Dopuszcza się wykonanie spoin technologicznych z wykorzystaniem rozgrzanego asfaltu </w:t>
      </w:r>
      <w:r w:rsidRPr="00D524A6">
        <w:rPr>
          <w:rFonts w:ascii="Verdana" w:hAnsi="Verdana" w:cs="Arial"/>
        </w:rPr>
        <w:br/>
        <w:t xml:space="preserve">po uzyskaniu zgody Przedstawiciela Zamawiającego/Inspektora Nadzoru.  </w:t>
      </w:r>
    </w:p>
    <w:p w14:paraId="36F9A7BE" w14:textId="77777777" w:rsidR="00D524A6" w:rsidRPr="00D524A6" w:rsidRDefault="00D524A6" w:rsidP="00BE59B6">
      <w:pPr>
        <w:pStyle w:val="Akapitzlist"/>
        <w:spacing w:line="276" w:lineRule="auto"/>
        <w:ind w:left="0"/>
        <w:jc w:val="both"/>
        <w:rPr>
          <w:rFonts w:ascii="Verdana" w:hAnsi="Verdana" w:cs="Arial"/>
        </w:rPr>
      </w:pPr>
      <w:r w:rsidRPr="00D524A6">
        <w:rPr>
          <w:rFonts w:ascii="Verdana" w:hAnsi="Verdana" w:cs="Arial"/>
        </w:rPr>
        <w:lastRenderedPageBreak/>
        <w:t xml:space="preserve">Niedopuszczalne jest uszczelnienie połączenia wyłącznie przez zalanie go z góry asfaltem, </w:t>
      </w:r>
      <w:r w:rsidRPr="00D524A6">
        <w:rPr>
          <w:rFonts w:ascii="Verdana" w:hAnsi="Verdana" w:cs="Arial"/>
        </w:rPr>
        <w:br/>
        <w:t xml:space="preserve">po zagęszczeniu warstwy. </w:t>
      </w:r>
    </w:p>
    <w:p w14:paraId="22A4E716" w14:textId="77777777" w:rsidR="00D524A6" w:rsidRPr="00D524A6" w:rsidRDefault="00D524A6" w:rsidP="00BE59B6">
      <w:pPr>
        <w:pStyle w:val="Akapitzlist"/>
        <w:spacing w:line="276" w:lineRule="auto"/>
        <w:ind w:left="0"/>
        <w:jc w:val="both"/>
        <w:rPr>
          <w:rFonts w:ascii="Verdana" w:hAnsi="Verdana" w:cs="Arial"/>
        </w:rPr>
      </w:pPr>
      <w:r w:rsidRPr="00D524A6">
        <w:rPr>
          <w:rFonts w:ascii="Verdana" w:hAnsi="Verdana" w:cs="Arial"/>
        </w:rPr>
        <w:t xml:space="preserve">Przy naprawie obłamanych krawędzi nawierzchni należy zapewnić odpowiedni opór boczny </w:t>
      </w:r>
      <w:r w:rsidRPr="00D524A6">
        <w:rPr>
          <w:rFonts w:ascii="Verdana" w:hAnsi="Verdana" w:cs="Arial"/>
        </w:rPr>
        <w:br/>
        <w:t>dla zagęszczanej warstwy lub po zagęszczeniu obciąć krawędzie do wymaganej szerokości warstwy.</w:t>
      </w:r>
    </w:p>
    <w:p w14:paraId="2B420046" w14:textId="77777777" w:rsidR="00D524A6" w:rsidRPr="00D524A6" w:rsidRDefault="00D524A6" w:rsidP="00BE59B6">
      <w:pPr>
        <w:pStyle w:val="Akapitzlist"/>
        <w:spacing w:line="276" w:lineRule="auto"/>
        <w:ind w:left="0"/>
        <w:jc w:val="both"/>
        <w:rPr>
          <w:rFonts w:ascii="Verdana" w:hAnsi="Verdana" w:cs="Arial"/>
        </w:rPr>
      </w:pPr>
      <w:r w:rsidRPr="00D524A6">
        <w:rPr>
          <w:rFonts w:ascii="Verdana" w:hAnsi="Verdana" w:cs="Arial"/>
        </w:rPr>
        <w:t xml:space="preserve">Przy typowym dla remontów cząstkowych zakresie robót dopuszcza się ręczne rozkładanie mieszanek mineralno-asfaltowych przy użyciu łopat, listwowych ściągaczek (użycie grabi wykluczone) i listew profilowanych. W żadnym wypadku nie należy zrzucać mieszanki </w:t>
      </w:r>
      <w:r w:rsidRPr="00D524A6">
        <w:rPr>
          <w:rFonts w:ascii="Verdana" w:hAnsi="Verdana" w:cs="Arial"/>
        </w:rPr>
        <w:br/>
        <w:t xml:space="preserve">ze środka transportu bezpośrednio do przygotowanego do naprawy miejsca, a następnie </w:t>
      </w:r>
      <w:r w:rsidRPr="00D524A6">
        <w:rPr>
          <w:rFonts w:ascii="Verdana" w:hAnsi="Verdana" w:cs="Arial"/>
        </w:rPr>
        <w:br/>
        <w:t>je rozgarniać. Mieszanka powinna być jednakowo rozłożona na całej powierzchni naprawianego miejsca i ułożona z pewnym nadmiarem, by po jej zagęszczeniu naprawiona powierzchnia była równa z powierzchnią sąsiadujących części nawierzchni. W przypadku remontów większych powierzchni naprawionego miejsca rozłożyć mieszankę mineralno-asfaltową w jednej lub dwóch warstwach za pomocą układarki z elektronicznym sterowaniem równości.</w:t>
      </w:r>
    </w:p>
    <w:p w14:paraId="1E1149A2" w14:textId="77777777" w:rsidR="00D524A6" w:rsidRPr="00D524A6" w:rsidRDefault="00D524A6" w:rsidP="00BE59B6">
      <w:pPr>
        <w:pStyle w:val="Akapitzlist"/>
        <w:spacing w:line="276" w:lineRule="auto"/>
        <w:ind w:left="0"/>
        <w:jc w:val="both"/>
        <w:rPr>
          <w:rFonts w:ascii="Verdana" w:hAnsi="Verdana" w:cs="Arial"/>
        </w:rPr>
      </w:pPr>
      <w:r w:rsidRPr="00D524A6">
        <w:rPr>
          <w:rFonts w:ascii="Verdana" w:hAnsi="Verdana" w:cs="Arial"/>
        </w:rPr>
        <w:t xml:space="preserve">Do zagęszczenia rozłożonych mieszanek należy użyć walce stalowe gładkie z możliwością wibracji, oscylacji lub walce ogumione lub zagęszczarki płytowe.   </w:t>
      </w:r>
    </w:p>
    <w:p w14:paraId="4D7C15EF" w14:textId="77777777" w:rsidR="00D524A6" w:rsidRDefault="00D524A6" w:rsidP="00BE59B6">
      <w:pPr>
        <w:pStyle w:val="Akapitzlist"/>
        <w:spacing w:line="276" w:lineRule="auto"/>
        <w:ind w:left="0"/>
        <w:jc w:val="both"/>
        <w:rPr>
          <w:rFonts w:ascii="Verdana" w:hAnsi="Verdana" w:cs="Arial"/>
        </w:rPr>
      </w:pPr>
      <w:r w:rsidRPr="00D524A6">
        <w:rPr>
          <w:rFonts w:ascii="Verdana" w:hAnsi="Verdana" w:cs="Arial"/>
        </w:rPr>
        <w:t xml:space="preserve">Technologię naprawy należy uzgodnić z Przedstawicielem Zamawiającego/Inspektorem Nadzoru. </w:t>
      </w:r>
    </w:p>
    <w:bookmarkEnd w:id="13"/>
    <w:p w14:paraId="3F16FACA" w14:textId="2D771C0E" w:rsidR="00EF7C95" w:rsidRPr="00D524A6" w:rsidRDefault="00D524A6" w:rsidP="00BE59B6">
      <w:pPr>
        <w:pStyle w:val="Akapitzlist"/>
        <w:spacing w:line="276" w:lineRule="auto"/>
        <w:ind w:left="0"/>
        <w:jc w:val="both"/>
        <w:rPr>
          <w:rFonts w:ascii="Verdana" w:hAnsi="Verdana" w:cs="Arial"/>
        </w:rPr>
      </w:pPr>
      <w:r w:rsidRPr="00D524A6">
        <w:rPr>
          <w:rFonts w:ascii="Verdana" w:hAnsi="Verdana" w:cs="Arial"/>
        </w:rPr>
        <w:t xml:space="preserve"> </w:t>
      </w:r>
    </w:p>
    <w:p w14:paraId="4C52BC86" w14:textId="77777777" w:rsidR="00D524A6" w:rsidRPr="00D563FA" w:rsidRDefault="00D524A6" w:rsidP="00BE59B6">
      <w:pPr>
        <w:keepNext/>
        <w:spacing w:line="276" w:lineRule="auto"/>
        <w:jc w:val="both"/>
        <w:outlineLvl w:val="1"/>
        <w:rPr>
          <w:rFonts w:ascii="Verdana" w:hAnsi="Verdana" w:cs="Arial"/>
          <w:b/>
          <w:bCs/>
          <w:iCs/>
        </w:rPr>
      </w:pPr>
      <w:r w:rsidRPr="00D563FA">
        <w:rPr>
          <w:rFonts w:ascii="Verdana" w:hAnsi="Verdana" w:cs="Arial"/>
          <w:b/>
          <w:bCs/>
          <w:iCs/>
        </w:rPr>
        <w:t>5.6. Połączenia technologiczne</w:t>
      </w:r>
    </w:p>
    <w:p w14:paraId="1D1740BD" w14:textId="77777777" w:rsidR="00D524A6" w:rsidRDefault="00D524A6" w:rsidP="00BE59B6">
      <w:pPr>
        <w:spacing w:line="276" w:lineRule="auto"/>
        <w:jc w:val="both"/>
        <w:rPr>
          <w:rFonts w:ascii="Verdana" w:hAnsi="Verdana" w:cs="Verdana"/>
          <w:color w:val="000000"/>
        </w:rPr>
      </w:pPr>
      <w:r w:rsidRPr="000D5889">
        <w:rPr>
          <w:rFonts w:ascii="Verdana" w:hAnsi="Verdana" w:cs="Verdana"/>
          <w:color w:val="000000"/>
        </w:rPr>
        <w:t>Połączenia technologiczne powinny być wykonane przy zastosowaniu materiałów określonych w pkt 2.</w:t>
      </w:r>
      <w:r>
        <w:rPr>
          <w:rFonts w:ascii="Verdana" w:hAnsi="Verdana" w:cs="Verdana"/>
          <w:color w:val="000000"/>
        </w:rPr>
        <w:t>2.1</w:t>
      </w:r>
      <w:r w:rsidRPr="000D5889">
        <w:rPr>
          <w:rFonts w:ascii="Verdana" w:hAnsi="Verdana" w:cs="Verdana"/>
          <w:color w:val="000000"/>
        </w:rPr>
        <w:t xml:space="preserve"> niniejsze</w:t>
      </w:r>
      <w:r>
        <w:rPr>
          <w:rFonts w:ascii="Verdana" w:hAnsi="Verdana" w:cs="Verdana"/>
          <w:color w:val="000000"/>
        </w:rPr>
        <w:t>j</w:t>
      </w:r>
      <w:r w:rsidRPr="000D5889">
        <w:rPr>
          <w:rFonts w:ascii="Verdana" w:hAnsi="Verdana" w:cs="Verdana"/>
          <w:color w:val="000000"/>
        </w:rPr>
        <w:t xml:space="preserve"> </w:t>
      </w:r>
      <w:r>
        <w:rPr>
          <w:rFonts w:ascii="Verdana" w:hAnsi="Verdana" w:cs="Verdana"/>
          <w:color w:val="000000"/>
        </w:rPr>
        <w:t>SST</w:t>
      </w:r>
      <w:r w:rsidRPr="000D5889">
        <w:rPr>
          <w:rFonts w:ascii="Verdana" w:hAnsi="Verdana" w:cs="Verdana"/>
          <w:color w:val="000000"/>
        </w:rPr>
        <w:t>, oraz zgodnie z pkt 7.6 WT-2 2016–część II</w:t>
      </w:r>
      <w:r>
        <w:rPr>
          <w:rFonts w:ascii="Verdana" w:hAnsi="Verdana" w:cs="Verdana"/>
          <w:color w:val="000000"/>
        </w:rPr>
        <w:t>.</w:t>
      </w:r>
    </w:p>
    <w:p w14:paraId="201B6742" w14:textId="77777777" w:rsidR="00D524A6" w:rsidRDefault="00D524A6" w:rsidP="00D524A6">
      <w:pPr>
        <w:jc w:val="both"/>
        <w:rPr>
          <w:rFonts w:ascii="Verdana" w:hAnsi="Verdana" w:cs="Arial"/>
        </w:rPr>
      </w:pPr>
    </w:p>
    <w:p w14:paraId="56550539" w14:textId="77777777" w:rsidR="00D524A6" w:rsidRPr="00D563FA" w:rsidRDefault="00D524A6" w:rsidP="00D524A6">
      <w:pPr>
        <w:keepNext/>
        <w:widowControl w:val="0"/>
        <w:numPr>
          <w:ilvl w:val="12"/>
          <w:numId w:val="0"/>
        </w:numPr>
        <w:spacing w:line="276" w:lineRule="auto"/>
        <w:outlineLvl w:val="0"/>
        <w:rPr>
          <w:rFonts w:ascii="Verdana" w:hAnsi="Verdana" w:cs="Arial"/>
          <w:b/>
          <w:snapToGrid w:val="0"/>
        </w:rPr>
      </w:pPr>
      <w:r w:rsidRPr="00D563FA">
        <w:rPr>
          <w:rFonts w:ascii="Verdana" w:hAnsi="Verdana" w:cs="Arial"/>
          <w:b/>
          <w:snapToGrid w:val="0"/>
        </w:rPr>
        <w:t>6. Kontrola jakości robót</w:t>
      </w:r>
    </w:p>
    <w:p w14:paraId="16B64908" w14:textId="77777777" w:rsidR="00D524A6" w:rsidRPr="00D563FA" w:rsidRDefault="00D524A6" w:rsidP="00D524A6">
      <w:pPr>
        <w:keepNext/>
        <w:numPr>
          <w:ilvl w:val="12"/>
          <w:numId w:val="0"/>
        </w:numPr>
        <w:spacing w:line="276" w:lineRule="auto"/>
        <w:outlineLvl w:val="1"/>
        <w:rPr>
          <w:rFonts w:ascii="Verdana" w:hAnsi="Verdana" w:cs="Arial"/>
          <w:b/>
          <w:bCs/>
          <w:iCs/>
        </w:rPr>
      </w:pPr>
      <w:r w:rsidRPr="00D563FA">
        <w:rPr>
          <w:rFonts w:ascii="Verdana" w:hAnsi="Verdana" w:cs="Arial"/>
          <w:b/>
          <w:bCs/>
          <w:iCs/>
        </w:rPr>
        <w:t xml:space="preserve">6.1. Ogólne </w:t>
      </w:r>
      <w:r>
        <w:rPr>
          <w:rFonts w:ascii="Verdana" w:hAnsi="Verdana" w:cs="Arial"/>
          <w:b/>
          <w:bCs/>
          <w:iCs/>
        </w:rPr>
        <w:t>wymagania dotyczące</w:t>
      </w:r>
      <w:r w:rsidRPr="00D563FA">
        <w:rPr>
          <w:rFonts w:ascii="Verdana" w:hAnsi="Verdana" w:cs="Arial"/>
          <w:b/>
          <w:bCs/>
          <w:iCs/>
        </w:rPr>
        <w:t xml:space="preserve"> kontroli jakości robót</w:t>
      </w:r>
      <w:r>
        <w:rPr>
          <w:rFonts w:ascii="Verdana" w:hAnsi="Verdana" w:cs="Arial"/>
          <w:b/>
          <w:bCs/>
          <w:iCs/>
        </w:rPr>
        <w:t xml:space="preserve"> </w:t>
      </w:r>
    </w:p>
    <w:p w14:paraId="6F6CA1A9" w14:textId="77777777" w:rsidR="00D524A6" w:rsidRPr="002876EA" w:rsidRDefault="00D524A6" w:rsidP="00D524A6">
      <w:pPr>
        <w:numPr>
          <w:ilvl w:val="12"/>
          <w:numId w:val="0"/>
        </w:numPr>
        <w:spacing w:line="276" w:lineRule="auto"/>
        <w:jc w:val="both"/>
        <w:rPr>
          <w:rFonts w:ascii="Verdana" w:hAnsi="Verdana" w:cs="Arial"/>
        </w:rPr>
      </w:pPr>
      <w:r w:rsidRPr="002876EA">
        <w:rPr>
          <w:rFonts w:ascii="Verdana" w:hAnsi="Verdana" w:cs="Arial"/>
        </w:rPr>
        <w:t>Ogólne zasady kontroli jakości</w:t>
      </w:r>
      <w:r>
        <w:rPr>
          <w:rFonts w:ascii="Verdana" w:hAnsi="Verdana" w:cs="Arial"/>
        </w:rPr>
        <w:t xml:space="preserve"> robót podano w SST </w:t>
      </w:r>
      <w:r w:rsidRPr="002876EA">
        <w:rPr>
          <w:rFonts w:ascii="Verdana" w:hAnsi="Verdana" w:cs="Arial"/>
        </w:rPr>
        <w:t>D-M-00.00.00 „Wymagania ogólne”.</w:t>
      </w:r>
    </w:p>
    <w:p w14:paraId="3582D29F" w14:textId="77777777" w:rsidR="00D524A6" w:rsidRPr="006D2270" w:rsidRDefault="00D524A6" w:rsidP="00D524A6">
      <w:pPr>
        <w:numPr>
          <w:ilvl w:val="12"/>
          <w:numId w:val="0"/>
        </w:numPr>
        <w:spacing w:line="276" w:lineRule="auto"/>
        <w:rPr>
          <w:rFonts w:ascii="Verdana" w:hAnsi="Verdana" w:cs="Arial"/>
        </w:rPr>
      </w:pPr>
      <w:r w:rsidRPr="006D2270">
        <w:rPr>
          <w:rFonts w:ascii="Verdana" w:hAnsi="Verdana" w:cs="Arial"/>
        </w:rPr>
        <w:t>Przed przystąpieniem do robót Wykonawca powinien:</w:t>
      </w:r>
    </w:p>
    <w:p w14:paraId="76D6EBE9" w14:textId="77777777" w:rsidR="00D524A6" w:rsidRPr="006D2270" w:rsidRDefault="00D524A6" w:rsidP="00D31E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</w:rPr>
      </w:pPr>
      <w:r w:rsidRPr="006D2270">
        <w:rPr>
          <w:rFonts w:ascii="Verdana" w:hAnsi="Verdana" w:cs="Arial"/>
        </w:rPr>
        <w:t xml:space="preserve">uzyskać wymagane dokumenty, dopuszczające wyroby budowlane do obrotu </w:t>
      </w:r>
      <w:r>
        <w:rPr>
          <w:rFonts w:ascii="Verdana" w:hAnsi="Verdana" w:cs="Arial"/>
        </w:rPr>
        <w:br/>
      </w:r>
      <w:r w:rsidRPr="006D2270">
        <w:rPr>
          <w:rFonts w:ascii="Verdana" w:hAnsi="Verdana" w:cs="Arial"/>
        </w:rPr>
        <w:t xml:space="preserve">i powszechnego stosowania (stwierdzenie o oznakowaniu materiału znakiem CE </w:t>
      </w:r>
      <w:r>
        <w:rPr>
          <w:rFonts w:ascii="Verdana" w:hAnsi="Verdana" w:cs="Arial"/>
        </w:rPr>
        <w:br/>
      </w:r>
      <w:r w:rsidRPr="006D2270">
        <w:rPr>
          <w:rFonts w:ascii="Verdana" w:hAnsi="Verdana" w:cs="Arial"/>
        </w:rPr>
        <w:t xml:space="preserve">lub znakiem budowlanym B, certyfikat zgodności, deklarację </w:t>
      </w:r>
      <w:r>
        <w:rPr>
          <w:rFonts w:ascii="Verdana" w:hAnsi="Verdana" w:cs="Arial"/>
        </w:rPr>
        <w:t>właściwości użytkowych</w:t>
      </w:r>
      <w:r w:rsidRPr="006D2270">
        <w:rPr>
          <w:rFonts w:ascii="Verdana" w:hAnsi="Verdana" w:cs="Arial"/>
        </w:rPr>
        <w:t>, ew. badania materiałów wykonane przez dostawców itp.),</w:t>
      </w:r>
    </w:p>
    <w:p w14:paraId="2E2534CB" w14:textId="77777777" w:rsidR="00D524A6" w:rsidRDefault="00D524A6" w:rsidP="00D31E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</w:rPr>
      </w:pPr>
      <w:r w:rsidRPr="006D2270">
        <w:rPr>
          <w:rFonts w:ascii="Verdana" w:hAnsi="Verdana" w:cs="Arial"/>
        </w:rPr>
        <w:t xml:space="preserve">wykonać własne badania </w:t>
      </w:r>
      <w:r>
        <w:rPr>
          <w:rFonts w:ascii="Verdana" w:hAnsi="Verdana" w:cs="Arial"/>
        </w:rPr>
        <w:t xml:space="preserve">wszystkich </w:t>
      </w:r>
      <w:r w:rsidRPr="006D2270">
        <w:rPr>
          <w:rFonts w:ascii="Verdana" w:hAnsi="Verdana" w:cs="Arial"/>
        </w:rPr>
        <w:t xml:space="preserve">właściwości materiałów przeznaczonych </w:t>
      </w:r>
      <w:r>
        <w:rPr>
          <w:rFonts w:ascii="Verdana" w:hAnsi="Verdana" w:cs="Arial"/>
        </w:rPr>
        <w:br/>
      </w:r>
      <w:r w:rsidRPr="006D2270">
        <w:rPr>
          <w:rFonts w:ascii="Verdana" w:hAnsi="Verdana" w:cs="Arial"/>
        </w:rPr>
        <w:t xml:space="preserve">do wykonania robót, </w:t>
      </w:r>
    </w:p>
    <w:p w14:paraId="64671FFE" w14:textId="77777777" w:rsidR="00D524A6" w:rsidRPr="006D2270" w:rsidRDefault="00D524A6" w:rsidP="00D31E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</w:rPr>
      </w:pPr>
      <w:r>
        <w:rPr>
          <w:rFonts w:ascii="Verdana" w:hAnsi="Verdana" w:cs="Arial"/>
        </w:rPr>
        <w:t>Producent MMA powinien prowadzić bieżącą kontrolę wszystkich materiałów wsadowych użytych do produkcji mieszanki mineralno-asfaltowej.</w:t>
      </w:r>
    </w:p>
    <w:p w14:paraId="634341B7" w14:textId="77777777" w:rsidR="00D524A6" w:rsidRDefault="00D524A6" w:rsidP="00D524A6">
      <w:pPr>
        <w:numPr>
          <w:ilvl w:val="12"/>
          <w:numId w:val="0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Badania wszystkich materiałów wsadowych wykonanych lub zleconych przez Wykonawcę/Producenta MMA, niezależnie od Producenta danego wyrobu, nie mogą być starsze niż 12 miesięcy w chwili złożenia. </w:t>
      </w:r>
    </w:p>
    <w:p w14:paraId="263CFFA5" w14:textId="77777777" w:rsidR="00D524A6" w:rsidRDefault="00D524A6" w:rsidP="00D524A6">
      <w:pPr>
        <w:numPr>
          <w:ilvl w:val="12"/>
          <w:numId w:val="0"/>
        </w:numPr>
        <w:spacing w:line="276" w:lineRule="auto"/>
        <w:jc w:val="both"/>
        <w:rPr>
          <w:rFonts w:ascii="Verdana" w:hAnsi="Verdana" w:cs="Arial"/>
        </w:rPr>
      </w:pPr>
      <w:r w:rsidRPr="002876EA">
        <w:rPr>
          <w:rFonts w:ascii="Verdana" w:hAnsi="Verdana" w:cs="Arial"/>
        </w:rPr>
        <w:t>Wszystkie dokumenty oraz wyniki badań Wykonawca przedstawia Przedstawicielowi Zamawiającego/ Inspektorowi Nadzoru do akceptacji.</w:t>
      </w:r>
    </w:p>
    <w:p w14:paraId="0D282194" w14:textId="650AE963" w:rsidR="00D524A6" w:rsidRPr="00C0092D" w:rsidRDefault="00D524A6" w:rsidP="00D524A6">
      <w:pPr>
        <w:numPr>
          <w:ilvl w:val="12"/>
          <w:numId w:val="0"/>
        </w:numPr>
        <w:spacing w:line="276" w:lineRule="auto"/>
        <w:jc w:val="both"/>
        <w:rPr>
          <w:rFonts w:ascii="Verdana" w:hAnsi="Verdana" w:cs="Arial"/>
        </w:rPr>
      </w:pPr>
      <w:bookmarkStart w:id="14" w:name="_Hlk189639099"/>
      <w:r w:rsidRPr="00C0092D">
        <w:rPr>
          <w:rFonts w:ascii="Verdana" w:hAnsi="Verdana"/>
        </w:rPr>
        <w:t xml:space="preserve">Badania mieszanki mineralno-asfaltowej należy wykonywać zgodnie z normami podanymi </w:t>
      </w:r>
      <w:r>
        <w:rPr>
          <w:rFonts w:ascii="Verdana" w:hAnsi="Verdana"/>
        </w:rPr>
        <w:br/>
      </w:r>
      <w:r w:rsidRPr="00C0092D">
        <w:rPr>
          <w:rFonts w:ascii="Verdana" w:hAnsi="Verdana"/>
        </w:rPr>
        <w:t>w pkt 8.2.</w:t>
      </w:r>
      <w:r w:rsidR="00BE59B6">
        <w:rPr>
          <w:rFonts w:ascii="Verdana" w:hAnsi="Verdana"/>
        </w:rPr>
        <w:t>3</w:t>
      </w:r>
      <w:r w:rsidRPr="00C0092D">
        <w:rPr>
          <w:rFonts w:ascii="Verdana" w:hAnsi="Verdana"/>
        </w:rPr>
        <w:t xml:space="preserve"> WT-2 2014</w:t>
      </w:r>
      <w:r>
        <w:rPr>
          <w:rFonts w:ascii="Verdana" w:hAnsi="Verdana"/>
        </w:rPr>
        <w:t>-część I</w:t>
      </w:r>
      <w:r w:rsidRPr="00C0092D">
        <w:rPr>
          <w:rFonts w:ascii="Verdana" w:hAnsi="Verdana"/>
        </w:rPr>
        <w:t xml:space="preserve"> Nawierzchnie Asfaltowe (Tabela </w:t>
      </w:r>
      <w:r>
        <w:rPr>
          <w:rFonts w:ascii="Verdana" w:hAnsi="Verdana"/>
        </w:rPr>
        <w:t>1</w:t>
      </w:r>
      <w:r w:rsidR="00BE59B6">
        <w:rPr>
          <w:rFonts w:ascii="Verdana" w:hAnsi="Verdana"/>
        </w:rPr>
        <w:t>8</w:t>
      </w:r>
      <w:r>
        <w:rPr>
          <w:rFonts w:ascii="Verdana" w:hAnsi="Verdana"/>
        </w:rPr>
        <w:t>, 1</w:t>
      </w:r>
      <w:r w:rsidR="00BE59B6">
        <w:rPr>
          <w:rFonts w:ascii="Verdana" w:hAnsi="Verdana"/>
        </w:rPr>
        <w:t>9</w:t>
      </w:r>
      <w:r>
        <w:rPr>
          <w:rFonts w:ascii="Verdana" w:hAnsi="Verdana"/>
        </w:rPr>
        <w:t xml:space="preserve">, </w:t>
      </w:r>
      <w:r w:rsidR="00BE59B6">
        <w:rPr>
          <w:rFonts w:ascii="Verdana" w:hAnsi="Verdana"/>
        </w:rPr>
        <w:t>20</w:t>
      </w:r>
      <w:r w:rsidRPr="00C0092D">
        <w:rPr>
          <w:rFonts w:ascii="Verdana" w:hAnsi="Verdana"/>
        </w:rPr>
        <w:t xml:space="preserve"> – dla mieszanki typu AC</w:t>
      </w:r>
      <w:r>
        <w:rPr>
          <w:rFonts w:ascii="Verdana" w:hAnsi="Verdana"/>
        </w:rPr>
        <w:t xml:space="preserve"> w zależności od kategorii ruchu</w:t>
      </w:r>
      <w:r w:rsidRPr="00C0092D">
        <w:rPr>
          <w:rFonts w:ascii="Verdana" w:hAnsi="Verdana"/>
        </w:rPr>
        <w:t>).</w:t>
      </w:r>
    </w:p>
    <w:bookmarkEnd w:id="14"/>
    <w:p w14:paraId="579CECED" w14:textId="77777777" w:rsidR="00D524A6" w:rsidRPr="002876EA" w:rsidRDefault="00D524A6" w:rsidP="00D524A6">
      <w:pPr>
        <w:spacing w:line="276" w:lineRule="auto"/>
        <w:rPr>
          <w:rFonts w:ascii="Verdana" w:hAnsi="Verdana" w:cs="Arial"/>
        </w:rPr>
      </w:pPr>
      <w:r w:rsidRPr="002876EA">
        <w:rPr>
          <w:rFonts w:ascii="Verdana" w:hAnsi="Verdana" w:cs="Arial"/>
        </w:rPr>
        <w:t xml:space="preserve">Badania </w:t>
      </w:r>
      <w:r>
        <w:rPr>
          <w:rFonts w:ascii="Verdana" w:hAnsi="Verdana" w:cs="Arial"/>
        </w:rPr>
        <w:t xml:space="preserve">i pomiary </w:t>
      </w:r>
      <w:r w:rsidRPr="002876EA">
        <w:rPr>
          <w:rFonts w:ascii="Verdana" w:hAnsi="Verdana" w:cs="Arial"/>
        </w:rPr>
        <w:t>dzielą się na:</w:t>
      </w:r>
    </w:p>
    <w:p w14:paraId="3A3A28D9" w14:textId="77777777" w:rsidR="00D524A6" w:rsidRPr="002876EA" w:rsidRDefault="00D524A6" w:rsidP="00D31EA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</w:rPr>
      </w:pPr>
      <w:r w:rsidRPr="002876EA">
        <w:rPr>
          <w:rFonts w:ascii="Verdana" w:hAnsi="Verdana" w:cs="Arial"/>
        </w:rPr>
        <w:t xml:space="preserve">badania </w:t>
      </w:r>
      <w:r>
        <w:rPr>
          <w:rFonts w:ascii="Verdana" w:hAnsi="Verdana" w:cs="Arial"/>
        </w:rPr>
        <w:t>W</w:t>
      </w:r>
      <w:r w:rsidRPr="002876EA">
        <w:rPr>
          <w:rFonts w:ascii="Verdana" w:hAnsi="Verdana" w:cs="Arial"/>
        </w:rPr>
        <w:t>ykonawcy (w ramach własnego nadzoru),</w:t>
      </w:r>
    </w:p>
    <w:p w14:paraId="643DE41F" w14:textId="77777777" w:rsidR="00D524A6" w:rsidRPr="002876EA" w:rsidRDefault="00D524A6" w:rsidP="00D31EA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</w:rPr>
      </w:pPr>
      <w:r w:rsidRPr="002876EA">
        <w:rPr>
          <w:rFonts w:ascii="Verdana" w:hAnsi="Verdana" w:cs="Arial"/>
        </w:rPr>
        <w:t>badania kontrolne (w ramach nadzoru Przedstawiciela Zamawiającego/Inspektora Nadzoru).</w:t>
      </w:r>
    </w:p>
    <w:p w14:paraId="35656A8E" w14:textId="77777777" w:rsidR="00D524A6" w:rsidRPr="001F2D58" w:rsidRDefault="00D524A6" w:rsidP="00D524A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1F2D58">
        <w:rPr>
          <w:rFonts w:ascii="Verdana" w:hAnsi="Verdana" w:cs="Verdana"/>
          <w:color w:val="000000"/>
        </w:rPr>
        <w:lastRenderedPageBreak/>
        <w:t xml:space="preserve">W uzasadnionych przypadkach w ramach badań i pomiarów kontrolnych dopuszcza się wykonanie badań i pomiarów kontrolnych dodatkowych lub badań i pomiarów arbitrażowych. </w:t>
      </w:r>
    </w:p>
    <w:p w14:paraId="0EB595A4" w14:textId="77777777" w:rsidR="00D524A6" w:rsidRPr="001F2D58" w:rsidRDefault="00D524A6" w:rsidP="00D524A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1F2D58">
        <w:rPr>
          <w:rFonts w:ascii="Verdana" w:hAnsi="Verdana" w:cs="Verdana"/>
          <w:color w:val="000000"/>
        </w:rPr>
        <w:t xml:space="preserve">Badania obejmują: </w:t>
      </w:r>
    </w:p>
    <w:p w14:paraId="673A7610" w14:textId="77777777" w:rsidR="00D524A6" w:rsidRPr="001F2D58" w:rsidRDefault="00D524A6" w:rsidP="00D31EAB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1F2D58">
        <w:rPr>
          <w:rFonts w:ascii="Verdana" w:hAnsi="Verdana" w:cs="Verdana"/>
          <w:color w:val="000000"/>
        </w:rPr>
        <w:t xml:space="preserve">pobranie próbek, </w:t>
      </w:r>
    </w:p>
    <w:p w14:paraId="48D03A93" w14:textId="77777777" w:rsidR="00D524A6" w:rsidRPr="001F2D58" w:rsidRDefault="00D524A6" w:rsidP="00D31EAB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color w:val="000000"/>
        </w:rPr>
      </w:pPr>
      <w:r w:rsidRPr="001F2D58">
        <w:rPr>
          <w:rFonts w:ascii="Verdana" w:hAnsi="Verdana"/>
          <w:color w:val="000000"/>
        </w:rPr>
        <w:t xml:space="preserve">zapakowanie próbek do wysyłki, </w:t>
      </w:r>
    </w:p>
    <w:p w14:paraId="7763EF6B" w14:textId="77777777" w:rsidR="00D524A6" w:rsidRPr="001F2D58" w:rsidRDefault="00D524A6" w:rsidP="00D31EAB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color w:val="000000"/>
        </w:rPr>
      </w:pPr>
      <w:r w:rsidRPr="001F2D58">
        <w:rPr>
          <w:rFonts w:ascii="Verdana" w:hAnsi="Verdana"/>
          <w:color w:val="000000"/>
        </w:rPr>
        <w:t xml:space="preserve">transport próbek z miejsca pobrania do placówki wykonującej badania, </w:t>
      </w:r>
    </w:p>
    <w:p w14:paraId="4FE4C9CA" w14:textId="77777777" w:rsidR="00D524A6" w:rsidRPr="001F2D58" w:rsidRDefault="00D524A6" w:rsidP="00D31EAB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color w:val="000000"/>
        </w:rPr>
      </w:pPr>
      <w:r w:rsidRPr="001F2D58">
        <w:rPr>
          <w:rFonts w:ascii="Verdana" w:hAnsi="Verdana"/>
          <w:color w:val="000000"/>
        </w:rPr>
        <w:t xml:space="preserve">przeprowadzenie badania, </w:t>
      </w:r>
    </w:p>
    <w:p w14:paraId="171E3635" w14:textId="77777777" w:rsidR="00D524A6" w:rsidRPr="001F2D58" w:rsidRDefault="00D524A6" w:rsidP="00D31EAB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color w:val="000000"/>
        </w:rPr>
      </w:pPr>
      <w:r w:rsidRPr="001F2D58">
        <w:rPr>
          <w:rFonts w:ascii="Verdana" w:hAnsi="Verdana"/>
          <w:color w:val="000000"/>
        </w:rPr>
        <w:t xml:space="preserve">sprawozdanie z badań. </w:t>
      </w:r>
    </w:p>
    <w:p w14:paraId="7D125156" w14:textId="77777777" w:rsidR="00D524A6" w:rsidRDefault="00D524A6" w:rsidP="00D524A6">
      <w:pPr>
        <w:spacing w:line="276" w:lineRule="auto"/>
        <w:jc w:val="both"/>
        <w:rPr>
          <w:rFonts w:ascii="Verdana" w:hAnsi="Verdana" w:cs="Verdana"/>
          <w:color w:val="000000"/>
        </w:rPr>
      </w:pPr>
      <w:r w:rsidRPr="001F2D58">
        <w:rPr>
          <w:rFonts w:ascii="Verdana" w:hAnsi="Verdana" w:cs="Verdana"/>
          <w:color w:val="000000"/>
        </w:rPr>
        <w:t>Pomiary obejmują terenową weryfikację cech nawierzchni.</w:t>
      </w:r>
    </w:p>
    <w:p w14:paraId="0CC1F372" w14:textId="1EEF5CD2" w:rsidR="00BE59B6" w:rsidRPr="00D563FA" w:rsidRDefault="00BE59B6" w:rsidP="00BE59B6">
      <w:pPr>
        <w:keepNext/>
        <w:numPr>
          <w:ilvl w:val="12"/>
          <w:numId w:val="0"/>
        </w:numPr>
        <w:jc w:val="both"/>
        <w:outlineLvl w:val="1"/>
        <w:rPr>
          <w:rFonts w:ascii="Verdana" w:hAnsi="Verdana" w:cs="Arial"/>
          <w:b/>
          <w:bCs/>
          <w:iCs/>
        </w:rPr>
      </w:pPr>
      <w:bookmarkStart w:id="15" w:name="_Hlk190683231"/>
      <w:r w:rsidRPr="00D563FA">
        <w:rPr>
          <w:rFonts w:ascii="Verdana" w:hAnsi="Verdana" w:cs="Arial"/>
          <w:b/>
          <w:bCs/>
          <w:iCs/>
        </w:rPr>
        <w:t xml:space="preserve">6.2. </w:t>
      </w:r>
      <w:r w:rsidRPr="002876EA">
        <w:rPr>
          <w:rFonts w:ascii="Verdana" w:hAnsi="Verdana" w:cs="Arial"/>
          <w:b/>
        </w:rPr>
        <w:t xml:space="preserve">Badania </w:t>
      </w:r>
      <w:r>
        <w:rPr>
          <w:rFonts w:ascii="Verdana" w:hAnsi="Verdana" w:cs="Arial"/>
          <w:b/>
        </w:rPr>
        <w:t xml:space="preserve">i pomiary </w:t>
      </w:r>
      <w:r w:rsidRPr="002876EA">
        <w:rPr>
          <w:rFonts w:ascii="Verdana" w:hAnsi="Verdana" w:cs="Arial"/>
          <w:b/>
        </w:rPr>
        <w:t>Wykonawcy</w:t>
      </w:r>
      <w:r>
        <w:rPr>
          <w:rFonts w:ascii="Verdana" w:hAnsi="Verdana" w:cs="Arial"/>
          <w:b/>
        </w:rPr>
        <w:t xml:space="preserve"> – zgodnie z </w:t>
      </w:r>
      <w:r w:rsidR="003541C6">
        <w:rPr>
          <w:rFonts w:ascii="Verdana" w:hAnsi="Verdana" w:cs="Arial"/>
          <w:b/>
        </w:rPr>
        <w:t xml:space="preserve">SST </w:t>
      </w:r>
      <w:r>
        <w:rPr>
          <w:rFonts w:ascii="Verdana" w:hAnsi="Verdana" w:cs="Arial"/>
          <w:b/>
        </w:rPr>
        <w:t>D-M-00.00.00 „Wymagania ogólne”</w:t>
      </w:r>
    </w:p>
    <w:p w14:paraId="07A52087" w14:textId="77777777" w:rsidR="00BE59B6" w:rsidRDefault="00BE59B6" w:rsidP="00BE59B6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>Badania Wykonawcy są wykonywane przez Wykonawcę lub jego zleceniobiorców celem sprawdzenia, czy jakość materiałów budowlanych (mieszanek mineralno-asfaltowych i ich składników, lepiszczy, materiałów do uszczelnień itp.) oraz gotowej warstwy (wbudowane warstwy asfaltowe, połączenia itp.) spełniają wymagania określone w S</w:t>
      </w:r>
      <w:r>
        <w:rPr>
          <w:rFonts w:ascii="Verdana" w:hAnsi="Verdana" w:cs="Arial"/>
        </w:rPr>
        <w:t>S</w:t>
      </w:r>
      <w:r w:rsidRPr="00D563FA">
        <w:rPr>
          <w:rFonts w:ascii="Verdana" w:hAnsi="Verdana" w:cs="Arial"/>
        </w:rPr>
        <w:t>T.</w:t>
      </w:r>
    </w:p>
    <w:p w14:paraId="64DD92CA" w14:textId="77777777" w:rsidR="00BE59B6" w:rsidRPr="0089670F" w:rsidRDefault="00BE59B6" w:rsidP="00BE59B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9670F">
        <w:rPr>
          <w:rFonts w:ascii="Verdana" w:hAnsi="Verdana" w:cs="Verdana"/>
          <w:color w:val="000000"/>
        </w:rPr>
        <w:t xml:space="preserve">Zakres badań i pomiarów Wykonawcy powinien: </w:t>
      </w:r>
    </w:p>
    <w:p w14:paraId="23552E9E" w14:textId="77777777" w:rsidR="00BE59B6" w:rsidRPr="0089670F" w:rsidRDefault="00BE59B6" w:rsidP="00D31EAB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9670F">
        <w:rPr>
          <w:rFonts w:ascii="Verdana" w:hAnsi="Verdana" w:cs="Verdana"/>
          <w:color w:val="000000"/>
        </w:rPr>
        <w:t xml:space="preserve">być nie mniejszy niż określony w Zakładowej Kontroli Produkcji dla dostarczanych na budowę materiałów i wyrobów budowlanych - kruszywa, lepiszcze, materiały </w:t>
      </w:r>
      <w:r>
        <w:rPr>
          <w:rFonts w:ascii="Verdana" w:hAnsi="Verdana" w:cs="Verdana"/>
          <w:color w:val="000000"/>
        </w:rPr>
        <w:br/>
      </w:r>
      <w:r w:rsidRPr="0089670F">
        <w:rPr>
          <w:rFonts w:ascii="Verdana" w:hAnsi="Verdana" w:cs="Verdana"/>
          <w:color w:val="000000"/>
        </w:rPr>
        <w:t xml:space="preserve">do uszczelnień, itd., </w:t>
      </w:r>
    </w:p>
    <w:p w14:paraId="15EA3812" w14:textId="77777777" w:rsidR="00BE59B6" w:rsidRPr="0089670F" w:rsidRDefault="00BE59B6" w:rsidP="00D31EAB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9670F">
        <w:rPr>
          <w:rFonts w:ascii="Verdana" w:hAnsi="Verdana" w:cs="Verdana"/>
          <w:color w:val="000000"/>
        </w:rPr>
        <w:t xml:space="preserve">dla </w:t>
      </w:r>
      <w:r>
        <w:rPr>
          <w:rFonts w:ascii="Verdana" w:hAnsi="Verdana" w:cs="Verdana"/>
          <w:color w:val="000000"/>
        </w:rPr>
        <w:t xml:space="preserve">mieszanki mineralno-asfaltowej oraz </w:t>
      </w:r>
      <w:r w:rsidRPr="0089670F">
        <w:rPr>
          <w:rFonts w:ascii="Verdana" w:hAnsi="Verdana" w:cs="Verdana"/>
          <w:color w:val="000000"/>
        </w:rPr>
        <w:t xml:space="preserve">wykonanej warstwy być nie mniejszy niż określony zakres i częstotliwość badań i pomiarów kontrolnych określony w tab. </w:t>
      </w:r>
      <w:r>
        <w:rPr>
          <w:rFonts w:ascii="Verdana" w:hAnsi="Verdana" w:cs="Verdana"/>
          <w:color w:val="000000"/>
        </w:rPr>
        <w:t>8</w:t>
      </w:r>
      <w:r w:rsidRPr="0089670F">
        <w:rPr>
          <w:rFonts w:ascii="Verdana" w:hAnsi="Verdana" w:cs="Verdana"/>
          <w:color w:val="000000"/>
        </w:rPr>
        <w:t xml:space="preserve">. </w:t>
      </w:r>
    </w:p>
    <w:p w14:paraId="5575C7C1" w14:textId="77777777" w:rsidR="00BE59B6" w:rsidRPr="00D563FA" w:rsidRDefault="00BE59B6" w:rsidP="00BE59B6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 xml:space="preserve">Rodzaje badań Wykonawcy mieszanki mineralno-asfaltowej i wykonanej z niej warstwy podano w tabeli </w:t>
      </w:r>
      <w:r>
        <w:rPr>
          <w:rFonts w:ascii="Verdana" w:hAnsi="Verdana" w:cs="Arial"/>
        </w:rPr>
        <w:t>8</w:t>
      </w:r>
      <w:r w:rsidRPr="00D563FA">
        <w:rPr>
          <w:rFonts w:ascii="Verdana" w:hAnsi="Verdana" w:cs="Arial"/>
        </w:rPr>
        <w:t>.</w:t>
      </w:r>
    </w:p>
    <w:p w14:paraId="7A1E9A58" w14:textId="620138C8" w:rsidR="00BE59B6" w:rsidRPr="00D563FA" w:rsidRDefault="00BE59B6" w:rsidP="00BE59B6">
      <w:pPr>
        <w:spacing w:before="120"/>
        <w:rPr>
          <w:rFonts w:ascii="Verdana" w:hAnsi="Verdana" w:cs="Arial"/>
        </w:rPr>
      </w:pPr>
      <w:r w:rsidRPr="00D563FA">
        <w:rPr>
          <w:rFonts w:ascii="Verdana" w:hAnsi="Verdana" w:cs="Arial"/>
        </w:rPr>
        <w:t xml:space="preserve">Tabela </w:t>
      </w:r>
      <w:r>
        <w:rPr>
          <w:rFonts w:ascii="Verdana" w:hAnsi="Verdana" w:cs="Arial"/>
        </w:rPr>
        <w:t>8</w:t>
      </w:r>
      <w:r w:rsidRPr="00D563FA">
        <w:rPr>
          <w:rFonts w:ascii="Verdana" w:hAnsi="Verdana" w:cs="Arial"/>
        </w:rPr>
        <w:t xml:space="preserve">. </w:t>
      </w:r>
      <w:r>
        <w:rPr>
          <w:rFonts w:ascii="Verdana" w:hAnsi="Verdana" w:cs="Arial"/>
        </w:rPr>
        <w:t>Minimalna częstotliwość badań</w:t>
      </w:r>
      <w:r w:rsidRPr="002876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ze strony </w:t>
      </w:r>
      <w:r w:rsidRPr="002876EA">
        <w:rPr>
          <w:rFonts w:ascii="Verdana" w:hAnsi="Verdana" w:cs="Arial"/>
        </w:rPr>
        <w:t>Wykonawcy</w:t>
      </w:r>
      <w:r>
        <w:rPr>
          <w:rFonts w:ascii="Verdana" w:hAnsi="Verdana" w:cs="Arial"/>
        </w:rPr>
        <w:t xml:space="preserve"> dla warstwy </w:t>
      </w:r>
      <w:r w:rsidR="00CF67E4">
        <w:rPr>
          <w:rFonts w:ascii="Verdana" w:hAnsi="Verdana" w:cs="Arial"/>
        </w:rPr>
        <w:t>ścieralnej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5578"/>
        <w:gridCol w:w="2959"/>
      </w:tblGrid>
      <w:tr w:rsidR="00BE59B6" w:rsidRPr="00D563FA" w14:paraId="5C69052F" w14:textId="77777777" w:rsidTr="00BE59B6">
        <w:tc>
          <w:tcPr>
            <w:tcW w:w="785" w:type="dxa"/>
            <w:vAlign w:val="center"/>
          </w:tcPr>
          <w:p w14:paraId="03142AF1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Lp.</w:t>
            </w:r>
          </w:p>
        </w:tc>
        <w:tc>
          <w:tcPr>
            <w:tcW w:w="5578" w:type="dxa"/>
            <w:vAlign w:val="center"/>
          </w:tcPr>
          <w:p w14:paraId="37C01487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Rodzaj badań</w:t>
            </w:r>
          </w:p>
        </w:tc>
        <w:tc>
          <w:tcPr>
            <w:tcW w:w="2959" w:type="dxa"/>
          </w:tcPr>
          <w:p w14:paraId="5EE042A1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Minimalna częstotliwość badań i pomiarów</w:t>
            </w:r>
          </w:p>
        </w:tc>
      </w:tr>
      <w:tr w:rsidR="00BE59B6" w:rsidRPr="00D563FA" w14:paraId="5A6A1EDD" w14:textId="77777777" w:rsidTr="00BE59B6">
        <w:tc>
          <w:tcPr>
            <w:tcW w:w="785" w:type="dxa"/>
            <w:vAlign w:val="center"/>
          </w:tcPr>
          <w:p w14:paraId="43F8CF17" w14:textId="77777777" w:rsidR="00BE59B6" w:rsidRPr="00A21C09" w:rsidRDefault="00BE59B6" w:rsidP="002F28C5">
            <w:pPr>
              <w:spacing w:before="40" w:after="40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1</w:t>
            </w:r>
          </w:p>
        </w:tc>
        <w:tc>
          <w:tcPr>
            <w:tcW w:w="8537" w:type="dxa"/>
            <w:gridSpan w:val="2"/>
            <w:vAlign w:val="center"/>
          </w:tcPr>
          <w:p w14:paraId="3B2D783A" w14:textId="77777777" w:rsidR="00BE59B6" w:rsidRPr="00D563FA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</w:rPr>
              <w:t>Mieszanka mineralno-asfaltowa</w:t>
            </w:r>
          </w:p>
        </w:tc>
      </w:tr>
      <w:tr w:rsidR="00BE59B6" w:rsidRPr="00D563FA" w14:paraId="68B91FFE" w14:textId="77777777" w:rsidTr="00BE59B6">
        <w:tc>
          <w:tcPr>
            <w:tcW w:w="785" w:type="dxa"/>
            <w:vAlign w:val="center"/>
          </w:tcPr>
          <w:p w14:paraId="342EDD4D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1.1</w:t>
            </w:r>
          </w:p>
        </w:tc>
        <w:tc>
          <w:tcPr>
            <w:tcW w:w="5578" w:type="dxa"/>
            <w:vAlign w:val="center"/>
          </w:tcPr>
          <w:p w14:paraId="04ECA4B9" w14:textId="77777777" w:rsidR="00BE59B6" w:rsidRPr="00A7226D" w:rsidRDefault="00BE59B6" w:rsidP="002F28C5">
            <w:pPr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Uziarnienie</w:t>
            </w:r>
          </w:p>
        </w:tc>
        <w:tc>
          <w:tcPr>
            <w:tcW w:w="2959" w:type="dxa"/>
            <w:vMerge w:val="restart"/>
            <w:vAlign w:val="center"/>
          </w:tcPr>
          <w:p w14:paraId="05780735" w14:textId="77777777" w:rsidR="00BE59B6" w:rsidRPr="00A7226D" w:rsidRDefault="00BE59B6" w:rsidP="002F28C5">
            <w:pPr>
              <w:ind w:left="-38" w:right="-57"/>
              <w:jc w:val="center"/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Dla każdej działki roboczej i/lub na każde rozpoczęte 500 m</w:t>
            </w:r>
            <w:r w:rsidRPr="00A7226D">
              <w:rPr>
                <w:rFonts w:ascii="Verdana" w:hAnsi="Verdana" w:cs="Arial"/>
                <w:vertAlign w:val="superscript"/>
              </w:rPr>
              <w:t>2</w:t>
            </w:r>
          </w:p>
        </w:tc>
      </w:tr>
      <w:tr w:rsidR="00BE59B6" w:rsidRPr="00D563FA" w14:paraId="0EA7D7E1" w14:textId="77777777" w:rsidTr="00BE59B6">
        <w:tc>
          <w:tcPr>
            <w:tcW w:w="785" w:type="dxa"/>
            <w:vAlign w:val="center"/>
          </w:tcPr>
          <w:p w14:paraId="210D45C4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</w:t>
            </w:r>
            <w:r w:rsidRPr="00A7226D">
              <w:rPr>
                <w:rFonts w:ascii="Verdana" w:hAnsi="Verdana" w:cs="Arial"/>
              </w:rPr>
              <w:t>.2</w:t>
            </w:r>
          </w:p>
        </w:tc>
        <w:tc>
          <w:tcPr>
            <w:tcW w:w="5578" w:type="dxa"/>
            <w:vAlign w:val="center"/>
          </w:tcPr>
          <w:p w14:paraId="153A38A9" w14:textId="77777777" w:rsidR="00BE59B6" w:rsidRPr="00A7226D" w:rsidRDefault="00BE59B6" w:rsidP="002F28C5">
            <w:pPr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Zawartość lepiszcza</w:t>
            </w:r>
          </w:p>
        </w:tc>
        <w:tc>
          <w:tcPr>
            <w:tcW w:w="2959" w:type="dxa"/>
            <w:vMerge/>
            <w:vAlign w:val="center"/>
          </w:tcPr>
          <w:p w14:paraId="759C77AB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</w:p>
        </w:tc>
      </w:tr>
      <w:tr w:rsidR="00BE59B6" w:rsidRPr="00D563FA" w14:paraId="4EE25FB0" w14:textId="77777777" w:rsidTr="00BE59B6">
        <w:tc>
          <w:tcPr>
            <w:tcW w:w="785" w:type="dxa"/>
            <w:vAlign w:val="center"/>
          </w:tcPr>
          <w:p w14:paraId="581196D9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</w:t>
            </w:r>
            <w:r w:rsidRPr="00A7226D">
              <w:rPr>
                <w:rFonts w:ascii="Verdana" w:hAnsi="Verdana" w:cs="Arial"/>
              </w:rPr>
              <w:t>.3</w:t>
            </w:r>
          </w:p>
        </w:tc>
        <w:tc>
          <w:tcPr>
            <w:tcW w:w="5578" w:type="dxa"/>
            <w:vAlign w:val="center"/>
          </w:tcPr>
          <w:p w14:paraId="35D4E0F1" w14:textId="77777777" w:rsidR="00BE59B6" w:rsidRPr="00A7226D" w:rsidRDefault="00BE59B6" w:rsidP="002F28C5">
            <w:pPr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Gęstość i zawartość wolnych przestrzeni w próbce Marshall’a</w:t>
            </w:r>
          </w:p>
        </w:tc>
        <w:tc>
          <w:tcPr>
            <w:tcW w:w="2959" w:type="dxa"/>
            <w:vMerge/>
            <w:vAlign w:val="center"/>
          </w:tcPr>
          <w:p w14:paraId="42C65CC9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</w:p>
        </w:tc>
      </w:tr>
      <w:tr w:rsidR="00BE59B6" w:rsidRPr="00D563FA" w14:paraId="7DE31DD8" w14:textId="77777777" w:rsidTr="00BE59B6">
        <w:tc>
          <w:tcPr>
            <w:tcW w:w="785" w:type="dxa"/>
            <w:vAlign w:val="center"/>
          </w:tcPr>
          <w:p w14:paraId="5D7DC684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</w:t>
            </w:r>
            <w:r w:rsidRPr="00A7226D">
              <w:rPr>
                <w:rFonts w:ascii="Verdana" w:hAnsi="Verdana" w:cs="Arial"/>
              </w:rPr>
              <w:t>.4</w:t>
            </w:r>
          </w:p>
        </w:tc>
        <w:tc>
          <w:tcPr>
            <w:tcW w:w="5578" w:type="dxa"/>
            <w:vAlign w:val="center"/>
          </w:tcPr>
          <w:p w14:paraId="3D359F27" w14:textId="77777777" w:rsidR="00BE59B6" w:rsidRPr="00A7226D" w:rsidRDefault="00BE59B6" w:rsidP="002F28C5">
            <w:pPr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Odporność na działanie wody i mrozu (ITSR)</w:t>
            </w:r>
          </w:p>
        </w:tc>
        <w:tc>
          <w:tcPr>
            <w:tcW w:w="2959" w:type="dxa"/>
            <w:vAlign w:val="center"/>
          </w:tcPr>
          <w:p w14:paraId="4D2775E8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Dla próby technologicznej</w:t>
            </w:r>
          </w:p>
        </w:tc>
      </w:tr>
      <w:tr w:rsidR="00BE59B6" w:rsidRPr="00D563FA" w14:paraId="213E4CA0" w14:textId="77777777" w:rsidTr="00BE59B6">
        <w:tc>
          <w:tcPr>
            <w:tcW w:w="785" w:type="dxa"/>
            <w:vAlign w:val="center"/>
          </w:tcPr>
          <w:p w14:paraId="0CFCDC23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</w:t>
            </w:r>
            <w:r w:rsidRPr="00A7226D">
              <w:rPr>
                <w:rFonts w:ascii="Verdana" w:hAnsi="Verdana" w:cs="Arial"/>
              </w:rPr>
              <w:t>.5</w:t>
            </w:r>
          </w:p>
        </w:tc>
        <w:tc>
          <w:tcPr>
            <w:tcW w:w="5578" w:type="dxa"/>
            <w:vAlign w:val="center"/>
          </w:tcPr>
          <w:p w14:paraId="5B95D725" w14:textId="77777777" w:rsidR="00BE59B6" w:rsidRPr="00A7226D" w:rsidRDefault="00BE59B6" w:rsidP="002F28C5">
            <w:pPr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Ocena wizualna mieszanki mineralno-asfaltowej</w:t>
            </w:r>
          </w:p>
        </w:tc>
        <w:tc>
          <w:tcPr>
            <w:tcW w:w="2959" w:type="dxa"/>
            <w:vMerge w:val="restart"/>
            <w:vAlign w:val="center"/>
          </w:tcPr>
          <w:p w14:paraId="1E6B9BA2" w14:textId="77777777" w:rsidR="00BE59B6" w:rsidRPr="00901DE4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 bieżąco</w:t>
            </w:r>
          </w:p>
        </w:tc>
      </w:tr>
      <w:tr w:rsidR="00BE59B6" w:rsidRPr="00D563FA" w14:paraId="2BD6DC62" w14:textId="77777777" w:rsidTr="00BE59B6">
        <w:tc>
          <w:tcPr>
            <w:tcW w:w="785" w:type="dxa"/>
            <w:vAlign w:val="center"/>
          </w:tcPr>
          <w:p w14:paraId="6E0E677F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</w:t>
            </w:r>
            <w:r w:rsidRPr="00A7226D">
              <w:rPr>
                <w:rFonts w:ascii="Verdana" w:hAnsi="Verdana" w:cs="Arial"/>
              </w:rPr>
              <w:t>.6</w:t>
            </w:r>
          </w:p>
        </w:tc>
        <w:tc>
          <w:tcPr>
            <w:tcW w:w="5578" w:type="dxa"/>
            <w:vAlign w:val="center"/>
          </w:tcPr>
          <w:p w14:paraId="39A55704" w14:textId="77777777" w:rsidR="00BE59B6" w:rsidRPr="00A7226D" w:rsidRDefault="00BE59B6" w:rsidP="002F28C5">
            <w:pPr>
              <w:rPr>
                <w:rFonts w:ascii="Verdana" w:hAnsi="Verdana" w:cs="Arial"/>
                <w:b/>
              </w:rPr>
            </w:pPr>
            <w:r w:rsidRPr="00A7226D">
              <w:rPr>
                <w:rFonts w:ascii="Verdana" w:hAnsi="Verdana" w:cs="Arial"/>
              </w:rPr>
              <w:t>Pomiar temperatury MMA podczas wykonywania nawie</w:t>
            </w:r>
            <w:r>
              <w:rPr>
                <w:rFonts w:ascii="Verdana" w:hAnsi="Verdana" w:cs="Arial"/>
              </w:rPr>
              <w:t>rzchni (wg PN-EN 12697-13)</w:t>
            </w:r>
            <w:r w:rsidRPr="00A7226D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2959" w:type="dxa"/>
            <w:vMerge/>
            <w:vAlign w:val="center"/>
          </w:tcPr>
          <w:p w14:paraId="1708133E" w14:textId="77777777" w:rsidR="00BE59B6" w:rsidRPr="00627781" w:rsidRDefault="00BE59B6" w:rsidP="002F28C5">
            <w:pPr>
              <w:spacing w:before="40" w:after="40"/>
              <w:rPr>
                <w:rFonts w:ascii="Verdana" w:hAnsi="Verdana" w:cs="Arial"/>
              </w:rPr>
            </w:pPr>
          </w:p>
        </w:tc>
      </w:tr>
      <w:tr w:rsidR="00BE59B6" w:rsidRPr="00D563FA" w14:paraId="57FFAD6E" w14:textId="77777777" w:rsidTr="00BE59B6">
        <w:tc>
          <w:tcPr>
            <w:tcW w:w="785" w:type="dxa"/>
            <w:vAlign w:val="center"/>
          </w:tcPr>
          <w:p w14:paraId="6CD1718B" w14:textId="77777777" w:rsidR="00BE59B6" w:rsidRPr="00DD6481" w:rsidRDefault="00BE59B6" w:rsidP="002F28C5">
            <w:pPr>
              <w:spacing w:before="40" w:after="40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2</w:t>
            </w:r>
          </w:p>
        </w:tc>
        <w:tc>
          <w:tcPr>
            <w:tcW w:w="8537" w:type="dxa"/>
            <w:gridSpan w:val="2"/>
            <w:vAlign w:val="center"/>
          </w:tcPr>
          <w:p w14:paraId="39FDC873" w14:textId="77777777" w:rsidR="00BE59B6" w:rsidRPr="00D563FA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 w:rsidRPr="00DD6481">
              <w:rPr>
                <w:rFonts w:ascii="Verdana" w:hAnsi="Verdana" w:cs="Arial"/>
                <w:b/>
              </w:rPr>
              <w:t>Warstwa asfaltowa</w:t>
            </w:r>
          </w:p>
        </w:tc>
      </w:tr>
      <w:tr w:rsidR="00BE59B6" w:rsidRPr="00D563FA" w14:paraId="1872F6FD" w14:textId="77777777" w:rsidTr="00BE59B6">
        <w:tc>
          <w:tcPr>
            <w:tcW w:w="785" w:type="dxa"/>
            <w:vAlign w:val="center"/>
          </w:tcPr>
          <w:p w14:paraId="06AD4402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2.1</w:t>
            </w:r>
          </w:p>
        </w:tc>
        <w:tc>
          <w:tcPr>
            <w:tcW w:w="5578" w:type="dxa"/>
            <w:vAlign w:val="center"/>
          </w:tcPr>
          <w:p w14:paraId="4016BB8C" w14:textId="77777777" w:rsidR="00BE59B6" w:rsidRPr="00954562" w:rsidRDefault="00BE59B6" w:rsidP="002F28C5">
            <w:pPr>
              <w:rPr>
                <w:rFonts w:ascii="Verdana" w:hAnsi="Verdana" w:cs="Arial"/>
                <w:b/>
              </w:rPr>
            </w:pPr>
            <w:r w:rsidRPr="00114537">
              <w:rPr>
                <w:rFonts w:ascii="Verdana" w:hAnsi="Verdana" w:cs="Arial"/>
              </w:rPr>
              <w:t>Pomiar temperatury powietrza i prędkości wiatru</w:t>
            </w:r>
          </w:p>
        </w:tc>
        <w:tc>
          <w:tcPr>
            <w:tcW w:w="2959" w:type="dxa"/>
            <w:vAlign w:val="center"/>
          </w:tcPr>
          <w:p w14:paraId="4325B3E3" w14:textId="77777777" w:rsidR="00BE59B6" w:rsidRPr="00954562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 bieżąco</w:t>
            </w:r>
          </w:p>
        </w:tc>
      </w:tr>
      <w:tr w:rsidR="00BE59B6" w:rsidRPr="00D563FA" w14:paraId="0D6A7077" w14:textId="77777777" w:rsidTr="00BE59B6">
        <w:tc>
          <w:tcPr>
            <w:tcW w:w="785" w:type="dxa"/>
            <w:vAlign w:val="center"/>
          </w:tcPr>
          <w:p w14:paraId="0D7A147E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2.2</w:t>
            </w:r>
          </w:p>
        </w:tc>
        <w:tc>
          <w:tcPr>
            <w:tcW w:w="5578" w:type="dxa"/>
            <w:vAlign w:val="center"/>
          </w:tcPr>
          <w:p w14:paraId="1F70CB51" w14:textId="77777777" w:rsidR="00BE59B6" w:rsidRPr="00954562" w:rsidRDefault="00BE59B6" w:rsidP="002F28C5">
            <w:pPr>
              <w:rPr>
                <w:rFonts w:ascii="Verdana" w:hAnsi="Verdana" w:cs="Arial"/>
              </w:rPr>
            </w:pPr>
            <w:r w:rsidRPr="00114537">
              <w:rPr>
                <w:rFonts w:ascii="Verdana" w:hAnsi="Verdana" w:cs="Arial"/>
              </w:rPr>
              <w:t>Badanie wydatku skropienia</w:t>
            </w:r>
          </w:p>
        </w:tc>
        <w:tc>
          <w:tcPr>
            <w:tcW w:w="2959" w:type="dxa"/>
            <w:vAlign w:val="center"/>
          </w:tcPr>
          <w:p w14:paraId="453495FA" w14:textId="77777777" w:rsidR="00BE59B6" w:rsidRPr="00954562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 w:rsidRPr="00114537">
              <w:rPr>
                <w:rFonts w:ascii="Verdana" w:hAnsi="Verdana" w:cs="Arial"/>
              </w:rPr>
              <w:t>Raz na każde 500 m</w:t>
            </w:r>
            <w:r w:rsidRPr="00114537">
              <w:rPr>
                <w:rFonts w:ascii="Verdana" w:hAnsi="Verdana" w:cs="Arial"/>
                <w:vertAlign w:val="superscript"/>
              </w:rPr>
              <w:t>2</w:t>
            </w:r>
          </w:p>
        </w:tc>
      </w:tr>
      <w:tr w:rsidR="00BE59B6" w:rsidRPr="00D563FA" w14:paraId="5F88A2C4" w14:textId="77777777" w:rsidTr="00BE59B6">
        <w:tc>
          <w:tcPr>
            <w:tcW w:w="785" w:type="dxa"/>
            <w:vAlign w:val="center"/>
          </w:tcPr>
          <w:p w14:paraId="47693423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2.3</w:t>
            </w:r>
          </w:p>
        </w:tc>
        <w:tc>
          <w:tcPr>
            <w:tcW w:w="5578" w:type="dxa"/>
            <w:vAlign w:val="center"/>
          </w:tcPr>
          <w:p w14:paraId="2A01F151" w14:textId="77777777" w:rsidR="00BE59B6" w:rsidRPr="00954562" w:rsidRDefault="00BE59B6" w:rsidP="002F28C5">
            <w:pPr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Ocena wizualna jednorodności powierzchni warstwy</w:t>
            </w:r>
          </w:p>
        </w:tc>
        <w:tc>
          <w:tcPr>
            <w:tcW w:w="2959" w:type="dxa"/>
            <w:vMerge w:val="restart"/>
            <w:vAlign w:val="center"/>
          </w:tcPr>
          <w:p w14:paraId="279378A9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Ocena ciągła</w:t>
            </w:r>
          </w:p>
        </w:tc>
      </w:tr>
      <w:tr w:rsidR="00BE59B6" w:rsidRPr="00D563FA" w14:paraId="22D57AF2" w14:textId="77777777" w:rsidTr="00BE59B6">
        <w:tc>
          <w:tcPr>
            <w:tcW w:w="785" w:type="dxa"/>
            <w:vAlign w:val="center"/>
          </w:tcPr>
          <w:p w14:paraId="17D91BF6" w14:textId="77777777" w:rsidR="00BE59B6" w:rsidRPr="00A21C09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2.4</w:t>
            </w:r>
          </w:p>
        </w:tc>
        <w:tc>
          <w:tcPr>
            <w:tcW w:w="5578" w:type="dxa"/>
            <w:vAlign w:val="center"/>
          </w:tcPr>
          <w:p w14:paraId="7F126F46" w14:textId="77777777" w:rsidR="00BE59B6" w:rsidRPr="00DD6A17" w:rsidRDefault="00BE59B6" w:rsidP="002F28C5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Ocena wizualna jakości wykonania połączeń techno</w:t>
            </w:r>
            <w:r>
              <w:rPr>
                <w:rFonts w:ascii="Verdana" w:hAnsi="Verdana" w:cs="Arial"/>
              </w:rPr>
              <w:t>logicznych</w:t>
            </w:r>
          </w:p>
        </w:tc>
        <w:tc>
          <w:tcPr>
            <w:tcW w:w="2959" w:type="dxa"/>
            <w:vMerge/>
            <w:vAlign w:val="center"/>
          </w:tcPr>
          <w:p w14:paraId="0143D881" w14:textId="77777777" w:rsidR="00BE59B6" w:rsidRPr="00A7226D" w:rsidRDefault="00BE59B6" w:rsidP="002F28C5">
            <w:pPr>
              <w:spacing w:before="40" w:after="40"/>
              <w:rPr>
                <w:rFonts w:ascii="Verdana" w:hAnsi="Verdana" w:cs="Arial"/>
              </w:rPr>
            </w:pPr>
          </w:p>
        </w:tc>
      </w:tr>
      <w:tr w:rsidR="00BE59B6" w:rsidRPr="00D563FA" w14:paraId="17A5522F" w14:textId="77777777" w:rsidTr="00BE59B6">
        <w:tc>
          <w:tcPr>
            <w:tcW w:w="785" w:type="dxa"/>
            <w:vAlign w:val="center"/>
          </w:tcPr>
          <w:p w14:paraId="72DA6496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</w:t>
            </w:r>
            <w:r w:rsidRPr="00A7226D">
              <w:rPr>
                <w:rFonts w:ascii="Verdana" w:hAnsi="Verdana" w:cs="Arial"/>
              </w:rPr>
              <w:t>.</w:t>
            </w:r>
            <w:r>
              <w:rPr>
                <w:rFonts w:ascii="Verdana" w:hAnsi="Verdana" w:cs="Arial"/>
              </w:rPr>
              <w:t>5</w:t>
            </w:r>
          </w:p>
        </w:tc>
        <w:tc>
          <w:tcPr>
            <w:tcW w:w="5578" w:type="dxa"/>
            <w:vAlign w:val="center"/>
          </w:tcPr>
          <w:p w14:paraId="3F51CF8E" w14:textId="77777777" w:rsidR="00BE59B6" w:rsidRPr="00954562" w:rsidRDefault="00BE59B6" w:rsidP="002F28C5">
            <w:pPr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Wskaźnik zagęszczenia</w:t>
            </w:r>
          </w:p>
        </w:tc>
        <w:tc>
          <w:tcPr>
            <w:tcW w:w="2959" w:type="dxa"/>
            <w:vMerge w:val="restart"/>
            <w:vAlign w:val="center"/>
          </w:tcPr>
          <w:p w14:paraId="409462F6" w14:textId="77777777" w:rsidR="00BE59B6" w:rsidRPr="00A7226D" w:rsidRDefault="00BE59B6" w:rsidP="002F28C5">
            <w:pPr>
              <w:ind w:left="-38" w:right="-57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na każde rozpoczęte </w:t>
            </w:r>
            <w:r>
              <w:rPr>
                <w:rFonts w:ascii="Verdana" w:hAnsi="Verdana" w:cs="Arial"/>
                <w:sz w:val="18"/>
                <w:szCs w:val="18"/>
              </w:rPr>
              <w:br/>
              <w:t>1000 m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Verdana" w:hAnsi="Verdana" w:cs="Arial"/>
                <w:sz w:val="18"/>
                <w:szCs w:val="18"/>
              </w:rPr>
              <w:t xml:space="preserve"> lub na żądanie Przedstawiciela Zamawiającego/Inspektora Nadzoru </w:t>
            </w:r>
            <w:r w:rsidRPr="00194363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Pr="006A2A26">
              <w:rPr>
                <w:rFonts w:ascii="Verdana" w:hAnsi="Verdana" w:cs="Arial"/>
                <w:sz w:val="16"/>
                <w:szCs w:val="16"/>
              </w:rPr>
              <w:t>(z każdego miejsca odw</w:t>
            </w:r>
            <w:r>
              <w:rPr>
                <w:rFonts w:ascii="Verdana" w:hAnsi="Verdana" w:cs="Arial"/>
                <w:sz w:val="16"/>
                <w:szCs w:val="16"/>
              </w:rPr>
              <w:t xml:space="preserve">iertu należy pobrać dwa rdzenie </w:t>
            </w:r>
            <w:r>
              <w:rPr>
                <w:rFonts w:ascii="Verdana" w:hAnsi="Verdana" w:cs="Arial"/>
                <w:sz w:val="16"/>
                <w:szCs w:val="16"/>
              </w:rPr>
              <w:br/>
            </w:r>
            <w:r w:rsidRPr="006A2A26">
              <w:rPr>
                <w:rFonts w:ascii="Verdana" w:hAnsi="Verdana" w:cs="Arial"/>
                <w:sz w:val="16"/>
                <w:szCs w:val="16"/>
              </w:rPr>
              <w:t>ø 100 mm)</w:t>
            </w:r>
          </w:p>
        </w:tc>
      </w:tr>
      <w:tr w:rsidR="00BE59B6" w:rsidRPr="00D563FA" w14:paraId="0142DDC5" w14:textId="77777777" w:rsidTr="00BE59B6">
        <w:tc>
          <w:tcPr>
            <w:tcW w:w="785" w:type="dxa"/>
            <w:vAlign w:val="center"/>
          </w:tcPr>
          <w:p w14:paraId="3C4E8E3F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</w:t>
            </w:r>
            <w:r w:rsidRPr="00A7226D">
              <w:rPr>
                <w:rFonts w:ascii="Verdana" w:hAnsi="Verdana" w:cs="Arial"/>
              </w:rPr>
              <w:t>.</w:t>
            </w:r>
            <w:r>
              <w:rPr>
                <w:rFonts w:ascii="Verdana" w:hAnsi="Verdana" w:cs="Arial"/>
              </w:rPr>
              <w:t>6</w:t>
            </w:r>
          </w:p>
        </w:tc>
        <w:tc>
          <w:tcPr>
            <w:tcW w:w="5578" w:type="dxa"/>
            <w:vAlign w:val="center"/>
          </w:tcPr>
          <w:p w14:paraId="2CB3D111" w14:textId="77777777" w:rsidR="00BE59B6" w:rsidRPr="00DD6A17" w:rsidRDefault="00BE59B6" w:rsidP="002F28C5">
            <w:pPr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Grubość warstwy</w:t>
            </w:r>
          </w:p>
        </w:tc>
        <w:tc>
          <w:tcPr>
            <w:tcW w:w="2959" w:type="dxa"/>
            <w:vMerge/>
            <w:vAlign w:val="center"/>
          </w:tcPr>
          <w:p w14:paraId="09684C46" w14:textId="77777777" w:rsidR="00BE59B6" w:rsidRPr="00A7226D" w:rsidRDefault="00BE59B6" w:rsidP="002F28C5">
            <w:pPr>
              <w:ind w:left="-38" w:right="-57"/>
              <w:jc w:val="center"/>
              <w:rPr>
                <w:rFonts w:ascii="Verdana" w:hAnsi="Verdana" w:cs="Arial"/>
              </w:rPr>
            </w:pPr>
          </w:p>
        </w:tc>
      </w:tr>
      <w:tr w:rsidR="00BE59B6" w:rsidRPr="00D563FA" w14:paraId="2E66E64A" w14:textId="77777777" w:rsidTr="00BE59B6">
        <w:tc>
          <w:tcPr>
            <w:tcW w:w="785" w:type="dxa"/>
            <w:vAlign w:val="center"/>
          </w:tcPr>
          <w:p w14:paraId="7D4274DA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</w:t>
            </w:r>
            <w:r w:rsidRPr="00A7226D">
              <w:rPr>
                <w:rFonts w:ascii="Verdana" w:hAnsi="Verdana" w:cs="Arial"/>
              </w:rPr>
              <w:t>.</w:t>
            </w:r>
            <w:r>
              <w:rPr>
                <w:rFonts w:ascii="Verdana" w:hAnsi="Verdana" w:cs="Arial"/>
              </w:rPr>
              <w:t>7</w:t>
            </w:r>
          </w:p>
        </w:tc>
        <w:tc>
          <w:tcPr>
            <w:tcW w:w="5578" w:type="dxa"/>
            <w:vAlign w:val="center"/>
          </w:tcPr>
          <w:p w14:paraId="7989C86D" w14:textId="77777777" w:rsidR="00BE59B6" w:rsidRPr="00DD6A17" w:rsidRDefault="00BE59B6" w:rsidP="002F28C5">
            <w:pPr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Zawartość wolnych przestrzeni w warstwie</w:t>
            </w:r>
          </w:p>
        </w:tc>
        <w:tc>
          <w:tcPr>
            <w:tcW w:w="2959" w:type="dxa"/>
            <w:vMerge/>
            <w:vAlign w:val="center"/>
          </w:tcPr>
          <w:p w14:paraId="35DB054B" w14:textId="77777777" w:rsidR="00BE59B6" w:rsidRPr="00954562" w:rsidRDefault="00BE59B6" w:rsidP="002F28C5">
            <w:pPr>
              <w:ind w:left="-38" w:right="-57"/>
              <w:jc w:val="center"/>
              <w:rPr>
                <w:rFonts w:ascii="Verdana" w:hAnsi="Verdana" w:cs="Arial"/>
              </w:rPr>
            </w:pPr>
          </w:p>
        </w:tc>
      </w:tr>
      <w:tr w:rsidR="00BE59B6" w:rsidRPr="00D563FA" w14:paraId="686471CD" w14:textId="77777777" w:rsidTr="00BE59B6">
        <w:tc>
          <w:tcPr>
            <w:tcW w:w="785" w:type="dxa"/>
            <w:vAlign w:val="center"/>
          </w:tcPr>
          <w:p w14:paraId="3C9D68C5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lastRenderedPageBreak/>
              <w:t>2</w:t>
            </w:r>
            <w:r w:rsidRPr="00A7226D">
              <w:rPr>
                <w:rFonts w:ascii="Verdana" w:hAnsi="Verdana" w:cs="Arial"/>
              </w:rPr>
              <w:t>.</w:t>
            </w:r>
            <w:r>
              <w:rPr>
                <w:rFonts w:ascii="Verdana" w:hAnsi="Verdana" w:cs="Arial"/>
              </w:rPr>
              <w:t>8</w:t>
            </w:r>
          </w:p>
        </w:tc>
        <w:tc>
          <w:tcPr>
            <w:tcW w:w="5578" w:type="dxa"/>
            <w:vAlign w:val="center"/>
          </w:tcPr>
          <w:p w14:paraId="7DC916C5" w14:textId="77777777" w:rsidR="00BE59B6" w:rsidRPr="00954562" w:rsidRDefault="00BE59B6" w:rsidP="002F28C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Połączenia międzywarstwowe</w:t>
            </w:r>
          </w:p>
        </w:tc>
        <w:tc>
          <w:tcPr>
            <w:tcW w:w="2959" w:type="dxa"/>
            <w:vMerge w:val="restart"/>
            <w:vAlign w:val="center"/>
          </w:tcPr>
          <w:p w14:paraId="267B6F2A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 xml:space="preserve">Na żądanie </w:t>
            </w:r>
            <w:r>
              <w:rPr>
                <w:rFonts w:ascii="Verdana" w:hAnsi="Verdana" w:cs="Arial"/>
              </w:rPr>
              <w:t>Przedstawiciela Zamawiającego/</w:t>
            </w:r>
            <w:r w:rsidRPr="00954562">
              <w:rPr>
                <w:rFonts w:ascii="Verdana" w:hAnsi="Verdana" w:cs="Arial"/>
              </w:rPr>
              <w:t>Inspektora Nadzoru</w:t>
            </w:r>
          </w:p>
        </w:tc>
      </w:tr>
      <w:tr w:rsidR="00BE59B6" w:rsidRPr="00D563FA" w14:paraId="01889EFD" w14:textId="77777777" w:rsidTr="00BE59B6">
        <w:tc>
          <w:tcPr>
            <w:tcW w:w="785" w:type="dxa"/>
            <w:vAlign w:val="center"/>
          </w:tcPr>
          <w:p w14:paraId="706EB39D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</w:t>
            </w:r>
            <w:r w:rsidRPr="00A7226D">
              <w:rPr>
                <w:rFonts w:ascii="Verdana" w:hAnsi="Verdana" w:cs="Arial"/>
              </w:rPr>
              <w:t>.</w:t>
            </w:r>
            <w:r>
              <w:rPr>
                <w:rFonts w:ascii="Verdana" w:hAnsi="Verdana" w:cs="Arial"/>
              </w:rPr>
              <w:t>9</w:t>
            </w:r>
          </w:p>
        </w:tc>
        <w:tc>
          <w:tcPr>
            <w:tcW w:w="5578" w:type="dxa"/>
            <w:vAlign w:val="center"/>
          </w:tcPr>
          <w:p w14:paraId="61ED8EAF" w14:textId="77777777" w:rsidR="00BE59B6" w:rsidRPr="00DD6A17" w:rsidRDefault="00BE59B6" w:rsidP="002F28C5">
            <w:pPr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Odporność na deformacje trwałe</w:t>
            </w:r>
          </w:p>
        </w:tc>
        <w:tc>
          <w:tcPr>
            <w:tcW w:w="2959" w:type="dxa"/>
            <w:vMerge/>
            <w:vAlign w:val="center"/>
          </w:tcPr>
          <w:p w14:paraId="7187CB21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</w:p>
        </w:tc>
      </w:tr>
      <w:tr w:rsidR="00BE59B6" w:rsidRPr="00D563FA" w14:paraId="6DE5EC31" w14:textId="77777777" w:rsidTr="00BE59B6">
        <w:tc>
          <w:tcPr>
            <w:tcW w:w="785" w:type="dxa"/>
            <w:vAlign w:val="center"/>
          </w:tcPr>
          <w:p w14:paraId="7147F5E5" w14:textId="77777777" w:rsidR="00BE59B6" w:rsidRPr="00A7226D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</w:t>
            </w:r>
            <w:r w:rsidRPr="00A7226D">
              <w:rPr>
                <w:rFonts w:ascii="Verdana" w:hAnsi="Verdana" w:cs="Arial"/>
              </w:rPr>
              <w:t>.</w:t>
            </w:r>
            <w:r>
              <w:rPr>
                <w:rFonts w:ascii="Verdana" w:hAnsi="Verdana" w:cs="Arial"/>
              </w:rPr>
              <w:t>10</w:t>
            </w:r>
          </w:p>
        </w:tc>
        <w:tc>
          <w:tcPr>
            <w:tcW w:w="5578" w:type="dxa"/>
            <w:vAlign w:val="center"/>
          </w:tcPr>
          <w:p w14:paraId="70B155EA" w14:textId="77777777" w:rsidR="00BE59B6" w:rsidRPr="00A7226D" w:rsidRDefault="00BE59B6" w:rsidP="002F28C5">
            <w:pPr>
              <w:rPr>
                <w:rFonts w:ascii="Verdana" w:hAnsi="Verdana" w:cs="Arial"/>
              </w:rPr>
            </w:pPr>
            <w:r w:rsidRPr="00A7226D">
              <w:rPr>
                <w:rFonts w:ascii="Verdana" w:hAnsi="Verdana" w:cs="Arial"/>
              </w:rPr>
              <w:t>Równość podłużna</w:t>
            </w:r>
            <w:r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2959" w:type="dxa"/>
            <w:vAlign w:val="center"/>
          </w:tcPr>
          <w:p w14:paraId="5E39E3D3" w14:textId="77777777" w:rsidR="00BE59B6" w:rsidRPr="00954562" w:rsidRDefault="00BE59B6" w:rsidP="002F28C5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Dla każdej łaty lecz nie rzadziej niż </w:t>
            </w:r>
            <w:r w:rsidRPr="00954562">
              <w:rPr>
                <w:rFonts w:ascii="Verdana" w:hAnsi="Verdana" w:cs="Arial"/>
              </w:rPr>
              <w:t>co 20 m</w:t>
            </w:r>
          </w:p>
        </w:tc>
      </w:tr>
      <w:tr w:rsidR="00BE59B6" w:rsidRPr="00D563FA" w14:paraId="1410561D" w14:textId="77777777" w:rsidTr="00BE59B6">
        <w:tc>
          <w:tcPr>
            <w:tcW w:w="785" w:type="dxa"/>
            <w:vAlign w:val="center"/>
          </w:tcPr>
          <w:p w14:paraId="28A30C23" w14:textId="77777777" w:rsidR="00BE59B6" w:rsidRPr="00A7226D" w:rsidRDefault="00BE59B6" w:rsidP="00BE59B6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</w:t>
            </w:r>
            <w:r w:rsidRPr="00A7226D">
              <w:rPr>
                <w:rFonts w:ascii="Verdana" w:hAnsi="Verdana" w:cs="Arial"/>
              </w:rPr>
              <w:t>.</w:t>
            </w:r>
            <w:r>
              <w:rPr>
                <w:rFonts w:ascii="Verdana" w:hAnsi="Verdana" w:cs="Arial"/>
              </w:rPr>
              <w:t>11</w:t>
            </w:r>
          </w:p>
        </w:tc>
        <w:tc>
          <w:tcPr>
            <w:tcW w:w="5578" w:type="dxa"/>
            <w:vAlign w:val="center"/>
          </w:tcPr>
          <w:p w14:paraId="121569C4" w14:textId="4C5178D2" w:rsidR="00BE59B6" w:rsidRPr="00A7226D" w:rsidRDefault="00BE59B6" w:rsidP="00BE59B6">
            <w:pPr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Równość poprzeczna zapewniająca dostosowanie spadków do istniejących parametrów nawierzchni</w:t>
            </w:r>
          </w:p>
        </w:tc>
        <w:tc>
          <w:tcPr>
            <w:tcW w:w="2959" w:type="dxa"/>
            <w:vAlign w:val="center"/>
          </w:tcPr>
          <w:p w14:paraId="5A874FE1" w14:textId="77777777" w:rsidR="00BE59B6" w:rsidRPr="00954562" w:rsidRDefault="00BE59B6" w:rsidP="00BE59B6">
            <w:pPr>
              <w:spacing w:before="40" w:after="4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Dla każdej łaty lecz nie rzadziej niż </w:t>
            </w:r>
            <w:r w:rsidRPr="00954562">
              <w:rPr>
                <w:rFonts w:ascii="Verdana" w:hAnsi="Verdana" w:cs="Arial"/>
              </w:rPr>
              <w:t>co 20 m</w:t>
            </w:r>
          </w:p>
        </w:tc>
      </w:tr>
    </w:tbl>
    <w:p w14:paraId="51C4552D" w14:textId="77777777" w:rsidR="00BE59B6" w:rsidRPr="00D563FA" w:rsidRDefault="00BE59B6" w:rsidP="00BE59B6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  </w:t>
      </w:r>
    </w:p>
    <w:p w14:paraId="7404737D" w14:textId="77777777" w:rsidR="00BE59B6" w:rsidRDefault="00BE59B6" w:rsidP="00BE59B6">
      <w:pPr>
        <w:spacing w:line="276" w:lineRule="auto"/>
        <w:jc w:val="both"/>
        <w:rPr>
          <w:rFonts w:ascii="Verdana" w:hAnsi="Verdana" w:cs="Arial"/>
        </w:rPr>
      </w:pPr>
      <w:r w:rsidRPr="00D563FA">
        <w:rPr>
          <w:rFonts w:ascii="Verdana" w:hAnsi="Verdana" w:cs="Arial"/>
        </w:rPr>
        <w:t xml:space="preserve">Wszystkie wymienione w tabeli nr </w:t>
      </w:r>
      <w:r>
        <w:rPr>
          <w:rFonts w:ascii="Verdana" w:hAnsi="Verdana" w:cs="Arial"/>
        </w:rPr>
        <w:t>8</w:t>
      </w:r>
      <w:r w:rsidRPr="00D563FA">
        <w:rPr>
          <w:rFonts w:ascii="Verdana" w:hAnsi="Verdana" w:cs="Arial"/>
        </w:rPr>
        <w:t xml:space="preserve"> badania i pomiary Wykonawcy powinny </w:t>
      </w:r>
      <w:r>
        <w:rPr>
          <w:rFonts w:ascii="Verdana" w:hAnsi="Verdana" w:cs="Arial"/>
        </w:rPr>
        <w:t xml:space="preserve">spełniać wymagania niniejszej </w:t>
      </w:r>
      <w:r w:rsidRPr="00D563FA">
        <w:rPr>
          <w:rFonts w:ascii="Verdana" w:hAnsi="Verdana" w:cs="Arial"/>
        </w:rPr>
        <w:t>S</w:t>
      </w:r>
      <w:r>
        <w:rPr>
          <w:rFonts w:ascii="Verdana" w:hAnsi="Verdana" w:cs="Arial"/>
        </w:rPr>
        <w:t>S</w:t>
      </w:r>
      <w:r w:rsidRPr="00D563FA">
        <w:rPr>
          <w:rFonts w:ascii="Verdana" w:hAnsi="Verdana" w:cs="Arial"/>
        </w:rPr>
        <w:t xml:space="preserve">T. Forma dokumentacji </w:t>
      </w:r>
      <w:r>
        <w:rPr>
          <w:rFonts w:ascii="Verdana" w:hAnsi="Verdana" w:cs="Arial"/>
        </w:rPr>
        <w:t>oraz rodzaje</w:t>
      </w:r>
      <w:r w:rsidRPr="00D563FA">
        <w:rPr>
          <w:rFonts w:ascii="Verdana" w:hAnsi="Verdana" w:cs="Arial"/>
        </w:rPr>
        <w:t xml:space="preserve"> badań i pomiarów powinna być uzgodniona</w:t>
      </w:r>
      <w:r>
        <w:rPr>
          <w:rFonts w:ascii="Verdana" w:hAnsi="Verdana" w:cs="Arial"/>
        </w:rPr>
        <w:t xml:space="preserve"> z</w:t>
      </w:r>
      <w:r w:rsidRPr="00D563F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Przedstawicielem Zamawiającego/</w:t>
      </w:r>
      <w:r w:rsidRPr="00D563FA">
        <w:rPr>
          <w:rFonts w:ascii="Verdana" w:hAnsi="Verdana" w:cs="Arial"/>
        </w:rPr>
        <w:t>Inspektorem Nadzoru.</w:t>
      </w:r>
    </w:p>
    <w:p w14:paraId="4C97D96F" w14:textId="03DDB6EE" w:rsidR="00BE59B6" w:rsidRDefault="00BE59B6" w:rsidP="00BE59B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bookmarkStart w:id="16" w:name="_Hlk190683313"/>
      <w:bookmarkEnd w:id="15"/>
      <w:r w:rsidRPr="008F3B51">
        <w:rPr>
          <w:rFonts w:ascii="Verdana" w:hAnsi="Verdana" w:cs="Verdana"/>
          <w:b/>
          <w:bCs/>
          <w:color w:val="000000"/>
        </w:rPr>
        <w:t xml:space="preserve">6.3. Badania i pomiary kontrolne - zgodnie z </w:t>
      </w:r>
      <w:r w:rsidR="003541C6">
        <w:rPr>
          <w:rFonts w:ascii="Verdana" w:hAnsi="Verdana" w:cs="Verdana"/>
          <w:b/>
          <w:bCs/>
          <w:color w:val="000000"/>
        </w:rPr>
        <w:t xml:space="preserve">SST </w:t>
      </w:r>
      <w:r w:rsidRPr="008F3B51">
        <w:rPr>
          <w:rFonts w:ascii="Verdana" w:hAnsi="Verdana" w:cs="Verdana"/>
          <w:b/>
          <w:bCs/>
          <w:color w:val="000000"/>
        </w:rPr>
        <w:t xml:space="preserve">D-M-00.00.00 „Wymagania ogólne” </w:t>
      </w:r>
    </w:p>
    <w:p w14:paraId="787D6325" w14:textId="77777777" w:rsidR="00BE59B6" w:rsidRPr="008F3B51" w:rsidRDefault="00BE59B6" w:rsidP="00BE59B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7D516AE3" w14:textId="29457263" w:rsidR="00BE59B6" w:rsidRDefault="00BE59B6" w:rsidP="00BE59B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r w:rsidRPr="008F3B51">
        <w:rPr>
          <w:rFonts w:ascii="Verdana" w:hAnsi="Verdana" w:cs="Verdana"/>
          <w:b/>
          <w:bCs/>
          <w:color w:val="000000"/>
        </w:rPr>
        <w:t xml:space="preserve">6.4. Badania i pomiary kontrolne dodatkowe - zgodnie z </w:t>
      </w:r>
      <w:r w:rsidR="003541C6">
        <w:rPr>
          <w:rFonts w:ascii="Verdana" w:hAnsi="Verdana" w:cs="Verdana"/>
          <w:b/>
          <w:bCs/>
          <w:color w:val="000000"/>
        </w:rPr>
        <w:t xml:space="preserve">SST </w:t>
      </w:r>
      <w:r w:rsidRPr="008F3B51">
        <w:rPr>
          <w:rFonts w:ascii="Verdana" w:hAnsi="Verdana" w:cs="Verdana"/>
          <w:b/>
          <w:bCs/>
          <w:color w:val="000000"/>
        </w:rPr>
        <w:t xml:space="preserve">D-M-00.00.00 „Wymagania ogólne” </w:t>
      </w:r>
    </w:p>
    <w:p w14:paraId="377E8EC3" w14:textId="77777777" w:rsidR="00BE59B6" w:rsidRPr="008F3B51" w:rsidRDefault="00BE59B6" w:rsidP="00BE59B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0D3791E7" w14:textId="2C1EC19A" w:rsidR="00BE59B6" w:rsidRDefault="00BE59B6" w:rsidP="00BE59B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r w:rsidRPr="008F3B51">
        <w:rPr>
          <w:rFonts w:ascii="Verdana" w:hAnsi="Verdana" w:cs="Verdana"/>
          <w:b/>
          <w:bCs/>
          <w:color w:val="000000"/>
        </w:rPr>
        <w:t xml:space="preserve">6.5. Badania i pomiary arbitrażowe - zgodnie z </w:t>
      </w:r>
      <w:r w:rsidR="003541C6">
        <w:rPr>
          <w:rFonts w:ascii="Verdana" w:hAnsi="Verdana" w:cs="Verdana"/>
          <w:b/>
          <w:bCs/>
          <w:color w:val="000000"/>
        </w:rPr>
        <w:t xml:space="preserve">SST </w:t>
      </w:r>
      <w:r w:rsidRPr="008F3B51">
        <w:rPr>
          <w:rFonts w:ascii="Verdana" w:hAnsi="Verdana" w:cs="Verdana"/>
          <w:b/>
          <w:bCs/>
          <w:color w:val="000000"/>
        </w:rPr>
        <w:t xml:space="preserve">D-M-00.00.00 „Wymagania ogólne” </w:t>
      </w:r>
    </w:p>
    <w:p w14:paraId="27E51433" w14:textId="77777777" w:rsidR="00BE59B6" w:rsidRPr="008F3B51" w:rsidRDefault="00BE59B6" w:rsidP="00BE59B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1A44B4BB" w14:textId="79BCADC7" w:rsidR="00BE59B6" w:rsidRPr="008F3B51" w:rsidRDefault="00BE59B6" w:rsidP="00BE59B6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8F3B51">
        <w:rPr>
          <w:rFonts w:ascii="Verdana" w:hAnsi="Verdana" w:cs="Verdana"/>
          <w:b/>
          <w:bCs/>
          <w:color w:val="000000"/>
        </w:rPr>
        <w:t xml:space="preserve">6.6. Badania i pomiary przed przystąpieniem do robót - zgodnie </w:t>
      </w:r>
      <w:r w:rsidR="003541C6">
        <w:rPr>
          <w:rFonts w:ascii="Verdana" w:hAnsi="Verdana" w:cs="Verdana"/>
          <w:b/>
          <w:bCs/>
          <w:color w:val="000000"/>
        </w:rPr>
        <w:br/>
      </w:r>
      <w:r w:rsidRPr="008F3B51">
        <w:rPr>
          <w:rFonts w:ascii="Verdana" w:hAnsi="Verdana" w:cs="Verdana"/>
          <w:b/>
          <w:bCs/>
          <w:color w:val="000000"/>
        </w:rPr>
        <w:t xml:space="preserve">z </w:t>
      </w:r>
      <w:r w:rsidR="003541C6">
        <w:rPr>
          <w:rFonts w:ascii="Verdana" w:hAnsi="Verdana" w:cs="Verdana"/>
          <w:b/>
          <w:bCs/>
          <w:color w:val="000000"/>
        </w:rPr>
        <w:t xml:space="preserve">SST </w:t>
      </w:r>
      <w:r w:rsidRPr="008F3B51">
        <w:rPr>
          <w:rFonts w:ascii="Verdana" w:hAnsi="Verdana" w:cs="Verdana"/>
          <w:b/>
          <w:bCs/>
          <w:color w:val="000000"/>
        </w:rPr>
        <w:t xml:space="preserve">D-M-00.00.00 „Wymagania ogólne” </w:t>
      </w:r>
    </w:p>
    <w:p w14:paraId="58D6395B" w14:textId="71E199D4" w:rsidR="00BE59B6" w:rsidRDefault="00BE59B6" w:rsidP="00BE59B6">
      <w:pPr>
        <w:spacing w:line="276" w:lineRule="auto"/>
        <w:jc w:val="both"/>
        <w:rPr>
          <w:rFonts w:ascii="Verdana" w:hAnsi="Verdana" w:cs="Verdana"/>
          <w:color w:val="000000"/>
        </w:rPr>
      </w:pPr>
      <w:r w:rsidRPr="008F3B51">
        <w:rPr>
          <w:rFonts w:ascii="Verdana" w:hAnsi="Verdana" w:cs="Verdana"/>
          <w:color w:val="000000"/>
        </w:rPr>
        <w:t xml:space="preserve">Przed przystąpieniem do robót Wykonawca powinien przedstawić </w:t>
      </w:r>
      <w:r>
        <w:rPr>
          <w:rFonts w:ascii="Verdana" w:hAnsi="Verdana" w:cs="Verdana"/>
          <w:color w:val="000000"/>
        </w:rPr>
        <w:t>Przedstawicielowi Zamawiającego</w:t>
      </w:r>
      <w:r w:rsidRPr="008F3B51">
        <w:rPr>
          <w:rFonts w:ascii="Verdana" w:hAnsi="Verdana" w:cs="Verdana"/>
          <w:color w:val="000000"/>
        </w:rPr>
        <w:t>/Inspektorowi Nadzoru do akceptacji źródła poboru kruszyw oraz wszystkich dodatkowych materiałów, dołączając wszystkie dokumenty potwierdzające jakość materiałów składowych.</w:t>
      </w:r>
    </w:p>
    <w:bookmarkEnd w:id="16"/>
    <w:p w14:paraId="76D740D0" w14:textId="77777777" w:rsidR="00BE59B6" w:rsidRDefault="00BE59B6" w:rsidP="00BE59B6">
      <w:pPr>
        <w:spacing w:line="276" w:lineRule="auto"/>
        <w:jc w:val="both"/>
        <w:rPr>
          <w:rFonts w:ascii="Verdana" w:hAnsi="Verdana" w:cs="Verdana"/>
          <w:color w:val="000000"/>
        </w:rPr>
      </w:pPr>
    </w:p>
    <w:p w14:paraId="6889A2A4" w14:textId="77777777" w:rsidR="00BE59B6" w:rsidRDefault="00BE59B6" w:rsidP="00BE59B6">
      <w:pPr>
        <w:spacing w:line="276" w:lineRule="auto"/>
        <w:jc w:val="both"/>
        <w:rPr>
          <w:rFonts w:ascii="Verdana" w:hAnsi="Verdana" w:cs="Arial"/>
          <w:b/>
        </w:rPr>
      </w:pPr>
      <w:bookmarkStart w:id="17" w:name="_Hlk190683477"/>
      <w:r w:rsidRPr="002876EA">
        <w:rPr>
          <w:rFonts w:ascii="Verdana" w:hAnsi="Verdana" w:cs="Arial"/>
          <w:b/>
        </w:rPr>
        <w:t>6.</w:t>
      </w:r>
      <w:r>
        <w:rPr>
          <w:rFonts w:ascii="Verdana" w:hAnsi="Verdana" w:cs="Arial"/>
          <w:b/>
        </w:rPr>
        <w:t>7</w:t>
      </w:r>
      <w:r w:rsidRPr="002876EA">
        <w:rPr>
          <w:rFonts w:ascii="Verdana" w:hAnsi="Verdana" w:cs="Arial"/>
          <w:b/>
        </w:rPr>
        <w:t xml:space="preserve">. </w:t>
      </w:r>
      <w:r>
        <w:rPr>
          <w:rFonts w:ascii="Verdana" w:hAnsi="Verdana" w:cs="Arial"/>
          <w:b/>
        </w:rPr>
        <w:t>Badania w czasie robót</w:t>
      </w:r>
    </w:p>
    <w:p w14:paraId="03314CD1" w14:textId="77777777" w:rsidR="00BE59B6" w:rsidRDefault="00BE59B6" w:rsidP="00BE59B6">
      <w:pPr>
        <w:spacing w:line="276" w:lineRule="auto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6.7.1. Zawartość lepiszcza rozpuszczalnego</w:t>
      </w:r>
    </w:p>
    <w:p w14:paraId="155C9C3C" w14:textId="77777777" w:rsidR="00BE59B6" w:rsidRPr="005B23B3" w:rsidRDefault="00BE59B6" w:rsidP="00BE59B6">
      <w:pPr>
        <w:spacing w:line="276" w:lineRule="auto"/>
        <w:jc w:val="both"/>
        <w:rPr>
          <w:rFonts w:ascii="Verdana" w:hAnsi="Verdana" w:cs="Arial"/>
          <w:b/>
        </w:rPr>
      </w:pPr>
      <w:r w:rsidRPr="00F07852">
        <w:rPr>
          <w:rFonts w:ascii="Verdana" w:hAnsi="Verdana"/>
        </w:rPr>
        <w:t>Badanie polega na wykonaniu ekstrakcji lepiszcza, zgodnie PN-EN 12697-1, z próbki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pobranej</w:t>
      </w:r>
      <w:r w:rsidRPr="00F07852">
        <w:rPr>
          <w:rFonts w:ascii="Verdana" w:hAnsi="Verdana"/>
          <w:spacing w:val="-1"/>
        </w:rPr>
        <w:t xml:space="preserve"> </w:t>
      </w:r>
      <w:r w:rsidRPr="00F07852">
        <w:rPr>
          <w:rFonts w:ascii="Verdana" w:hAnsi="Verdana"/>
        </w:rPr>
        <w:t>z</w:t>
      </w:r>
      <w:r w:rsidRPr="00F07852">
        <w:rPr>
          <w:rFonts w:ascii="Verdana" w:hAnsi="Verdana"/>
          <w:spacing w:val="2"/>
        </w:rPr>
        <w:t xml:space="preserve"> </w:t>
      </w:r>
      <w:r w:rsidRPr="00F07852">
        <w:rPr>
          <w:rFonts w:ascii="Verdana" w:hAnsi="Verdana"/>
        </w:rPr>
        <w:t>mieszanki</w:t>
      </w:r>
      <w:r w:rsidRPr="00F07852">
        <w:rPr>
          <w:rFonts w:ascii="Verdana" w:hAnsi="Verdana"/>
          <w:spacing w:val="2"/>
        </w:rPr>
        <w:t xml:space="preserve"> </w:t>
      </w:r>
      <w:r w:rsidRPr="00F07852">
        <w:rPr>
          <w:rFonts w:ascii="Verdana" w:hAnsi="Verdana"/>
        </w:rPr>
        <w:t>mineralno-asfaltowej.</w:t>
      </w:r>
    </w:p>
    <w:bookmarkEnd w:id="17"/>
    <w:p w14:paraId="1CE26705" w14:textId="77777777" w:rsidR="00BE59B6" w:rsidRPr="00BE59B6" w:rsidRDefault="00BE59B6" w:rsidP="00BE59B6">
      <w:pPr>
        <w:pStyle w:val="Tekstpodstawowy"/>
        <w:spacing w:before="115" w:line="276" w:lineRule="auto"/>
        <w:jc w:val="both"/>
        <w:rPr>
          <w:rFonts w:ascii="Verdana" w:hAnsi="Verdana"/>
          <w:sz w:val="20"/>
        </w:rPr>
      </w:pPr>
      <w:r w:rsidRPr="00BE59B6">
        <w:rPr>
          <w:rFonts w:ascii="Verdana" w:hAnsi="Verdana"/>
          <w:sz w:val="20"/>
        </w:rPr>
        <w:t>Jakości</w:t>
      </w:r>
      <w:r w:rsidRPr="00BE59B6">
        <w:rPr>
          <w:rFonts w:ascii="Verdana" w:hAnsi="Verdana"/>
          <w:spacing w:val="-2"/>
          <w:sz w:val="20"/>
        </w:rPr>
        <w:t xml:space="preserve"> </w:t>
      </w:r>
      <w:r w:rsidRPr="00BE59B6">
        <w:rPr>
          <w:rFonts w:ascii="Verdana" w:hAnsi="Verdana"/>
          <w:sz w:val="20"/>
        </w:rPr>
        <w:t>wbudowanej</w:t>
      </w:r>
      <w:r w:rsidRPr="00BE59B6">
        <w:rPr>
          <w:rFonts w:ascii="Verdana" w:hAnsi="Verdana"/>
          <w:spacing w:val="-4"/>
          <w:sz w:val="20"/>
        </w:rPr>
        <w:t xml:space="preserve"> </w:t>
      </w:r>
      <w:r w:rsidRPr="00BE59B6">
        <w:rPr>
          <w:rFonts w:ascii="Verdana" w:hAnsi="Verdana"/>
          <w:sz w:val="20"/>
        </w:rPr>
        <w:t>mieszanki</w:t>
      </w:r>
      <w:r w:rsidRPr="00BE59B6">
        <w:rPr>
          <w:rFonts w:ascii="Verdana" w:hAnsi="Verdana"/>
          <w:spacing w:val="-2"/>
          <w:sz w:val="20"/>
        </w:rPr>
        <w:t xml:space="preserve"> </w:t>
      </w:r>
      <w:r w:rsidRPr="00BE59B6">
        <w:rPr>
          <w:rFonts w:ascii="Verdana" w:hAnsi="Verdana"/>
          <w:sz w:val="20"/>
        </w:rPr>
        <w:t>mineralno-asfaltowej</w:t>
      </w:r>
      <w:r w:rsidRPr="00BE59B6">
        <w:rPr>
          <w:rFonts w:ascii="Verdana" w:hAnsi="Verdana"/>
          <w:spacing w:val="-4"/>
          <w:sz w:val="20"/>
        </w:rPr>
        <w:t xml:space="preserve"> </w:t>
      </w:r>
      <w:r w:rsidRPr="00BE59B6">
        <w:rPr>
          <w:rFonts w:ascii="Verdana" w:hAnsi="Verdana"/>
          <w:sz w:val="20"/>
        </w:rPr>
        <w:t>należy</w:t>
      </w:r>
      <w:r w:rsidRPr="00BE59B6">
        <w:rPr>
          <w:rFonts w:ascii="Verdana" w:hAnsi="Verdana"/>
          <w:spacing w:val="-3"/>
          <w:sz w:val="20"/>
        </w:rPr>
        <w:t xml:space="preserve"> </w:t>
      </w:r>
      <w:r w:rsidRPr="00BE59B6">
        <w:rPr>
          <w:rFonts w:ascii="Verdana" w:hAnsi="Verdana"/>
          <w:sz w:val="20"/>
        </w:rPr>
        <w:t>ocenić</w:t>
      </w:r>
      <w:r w:rsidRPr="00BE59B6">
        <w:rPr>
          <w:rFonts w:ascii="Verdana" w:hAnsi="Verdana"/>
          <w:spacing w:val="-6"/>
          <w:sz w:val="20"/>
        </w:rPr>
        <w:t xml:space="preserve"> </w:t>
      </w:r>
      <w:r w:rsidRPr="00BE59B6">
        <w:rPr>
          <w:rFonts w:ascii="Verdana" w:hAnsi="Verdana"/>
          <w:sz w:val="20"/>
        </w:rPr>
        <w:t>na</w:t>
      </w:r>
      <w:r w:rsidRPr="00BE59B6">
        <w:rPr>
          <w:rFonts w:ascii="Verdana" w:hAnsi="Verdana"/>
          <w:spacing w:val="-5"/>
          <w:sz w:val="20"/>
        </w:rPr>
        <w:t xml:space="preserve"> </w:t>
      </w:r>
      <w:r w:rsidRPr="00BE59B6">
        <w:rPr>
          <w:rFonts w:ascii="Verdana" w:hAnsi="Verdana"/>
          <w:sz w:val="20"/>
        </w:rPr>
        <w:t>podstawie:</w:t>
      </w:r>
    </w:p>
    <w:p w14:paraId="3496DE4B" w14:textId="77777777" w:rsidR="00BE59B6" w:rsidRPr="00F07852" w:rsidRDefault="00BE59B6" w:rsidP="00D31EAB">
      <w:pPr>
        <w:pStyle w:val="Akapitzlist"/>
        <w:widowControl w:val="0"/>
        <w:numPr>
          <w:ilvl w:val="0"/>
          <w:numId w:val="9"/>
        </w:numPr>
        <w:tabs>
          <w:tab w:val="left" w:pos="857"/>
        </w:tabs>
        <w:autoSpaceDE w:val="0"/>
        <w:autoSpaceDN w:val="0"/>
        <w:spacing w:before="158" w:line="276" w:lineRule="auto"/>
        <w:ind w:right="243"/>
        <w:jc w:val="both"/>
        <w:rPr>
          <w:rFonts w:ascii="Verdana" w:hAnsi="Verdana"/>
        </w:rPr>
      </w:pPr>
      <w:r w:rsidRPr="00F07852">
        <w:rPr>
          <w:rFonts w:ascii="Verdana" w:hAnsi="Verdana"/>
        </w:rPr>
        <w:t>wielkości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odchyłki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obliczonej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dla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wartości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średniej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(średnia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arytmetyczna</w:t>
      </w:r>
      <w:r w:rsidRPr="00F07852">
        <w:rPr>
          <w:rFonts w:ascii="Verdana" w:hAnsi="Verdana"/>
          <w:spacing w:val="-68"/>
        </w:rPr>
        <w:t xml:space="preserve"> </w:t>
      </w:r>
      <w:r w:rsidRPr="00F07852">
        <w:rPr>
          <w:rFonts w:ascii="Verdana" w:hAnsi="Verdana"/>
        </w:rPr>
        <w:t>wszystkich</w:t>
      </w:r>
      <w:r w:rsidRPr="00F07852">
        <w:rPr>
          <w:rFonts w:ascii="Verdana" w:hAnsi="Verdana"/>
          <w:spacing w:val="-7"/>
        </w:rPr>
        <w:t xml:space="preserve"> </w:t>
      </w:r>
      <w:r w:rsidRPr="00F07852">
        <w:rPr>
          <w:rFonts w:ascii="Verdana" w:hAnsi="Verdana"/>
        </w:rPr>
        <w:t>wyników</w:t>
      </w:r>
      <w:r w:rsidRPr="00F07852">
        <w:rPr>
          <w:rFonts w:ascii="Verdana" w:hAnsi="Verdana"/>
          <w:spacing w:val="-7"/>
        </w:rPr>
        <w:t xml:space="preserve"> </w:t>
      </w:r>
      <w:r w:rsidRPr="00F07852">
        <w:rPr>
          <w:rFonts w:ascii="Verdana" w:hAnsi="Verdana"/>
        </w:rPr>
        <w:t>z</w:t>
      </w:r>
      <w:r w:rsidRPr="00F07852">
        <w:rPr>
          <w:rFonts w:ascii="Verdana" w:hAnsi="Verdana"/>
          <w:spacing w:val="-7"/>
        </w:rPr>
        <w:t xml:space="preserve"> </w:t>
      </w:r>
      <w:r w:rsidRPr="00F07852">
        <w:rPr>
          <w:rFonts w:ascii="Verdana" w:hAnsi="Verdana"/>
        </w:rPr>
        <w:t>całej</w:t>
      </w:r>
      <w:r w:rsidRPr="00F07852">
        <w:rPr>
          <w:rFonts w:ascii="Verdana" w:hAnsi="Verdana"/>
          <w:spacing w:val="-7"/>
        </w:rPr>
        <w:t xml:space="preserve"> </w:t>
      </w:r>
      <w:r w:rsidRPr="00F07852">
        <w:rPr>
          <w:rFonts w:ascii="Verdana" w:hAnsi="Verdana"/>
        </w:rPr>
        <w:t>drogi</w:t>
      </w:r>
      <w:r w:rsidRPr="00F07852">
        <w:rPr>
          <w:rFonts w:ascii="Verdana" w:hAnsi="Verdana"/>
          <w:spacing w:val="-5"/>
        </w:rPr>
        <w:t xml:space="preserve"> </w:t>
      </w:r>
      <w:r w:rsidRPr="00F07852">
        <w:rPr>
          <w:rFonts w:ascii="Verdana" w:hAnsi="Verdana"/>
        </w:rPr>
        <w:t>dla</w:t>
      </w:r>
      <w:r w:rsidRPr="00F07852">
        <w:rPr>
          <w:rFonts w:ascii="Verdana" w:hAnsi="Verdana"/>
          <w:spacing w:val="-7"/>
        </w:rPr>
        <w:t xml:space="preserve"> </w:t>
      </w:r>
      <w:r w:rsidRPr="00F07852">
        <w:rPr>
          <w:rFonts w:ascii="Verdana" w:hAnsi="Verdana"/>
        </w:rPr>
        <w:t>danego</w:t>
      </w:r>
      <w:r w:rsidRPr="00F07852">
        <w:rPr>
          <w:rFonts w:ascii="Verdana" w:hAnsi="Verdana"/>
          <w:spacing w:val="-8"/>
        </w:rPr>
        <w:t xml:space="preserve"> </w:t>
      </w:r>
      <w:r w:rsidRPr="00F07852">
        <w:rPr>
          <w:rFonts w:ascii="Verdana" w:hAnsi="Verdana"/>
        </w:rPr>
        <w:t>typu</w:t>
      </w:r>
      <w:r w:rsidRPr="00F07852">
        <w:rPr>
          <w:rFonts w:ascii="Verdana" w:hAnsi="Verdana"/>
          <w:spacing w:val="-6"/>
        </w:rPr>
        <w:t xml:space="preserve"> </w:t>
      </w:r>
      <w:r w:rsidRPr="00F07852">
        <w:rPr>
          <w:rFonts w:ascii="Verdana" w:hAnsi="Verdana"/>
        </w:rPr>
        <w:t>MMA</w:t>
      </w:r>
      <w:r w:rsidRPr="00F07852">
        <w:rPr>
          <w:rFonts w:ascii="Verdana" w:hAnsi="Verdana"/>
          <w:spacing w:val="-7"/>
        </w:rPr>
        <w:t xml:space="preserve"> </w:t>
      </w:r>
      <w:r w:rsidRPr="00F07852">
        <w:rPr>
          <w:rFonts w:ascii="Verdana" w:hAnsi="Verdana"/>
        </w:rPr>
        <w:t>i</w:t>
      </w:r>
      <w:r w:rsidRPr="00F07852">
        <w:rPr>
          <w:rFonts w:ascii="Verdana" w:hAnsi="Verdana"/>
          <w:spacing w:val="-5"/>
        </w:rPr>
        <w:t xml:space="preserve"> </w:t>
      </w:r>
      <w:r w:rsidRPr="00F07852">
        <w:rPr>
          <w:rFonts w:ascii="Verdana" w:hAnsi="Verdana"/>
        </w:rPr>
        <w:t>danej</w:t>
      </w:r>
      <w:r w:rsidRPr="00F07852">
        <w:rPr>
          <w:rFonts w:ascii="Verdana" w:hAnsi="Verdana"/>
          <w:spacing w:val="-7"/>
        </w:rPr>
        <w:t xml:space="preserve"> </w:t>
      </w:r>
      <w:r w:rsidRPr="00F07852">
        <w:rPr>
          <w:rFonts w:ascii="Verdana" w:hAnsi="Verdana"/>
        </w:rPr>
        <w:t>warstwy</w:t>
      </w:r>
      <w:r w:rsidRPr="00F07852">
        <w:rPr>
          <w:rFonts w:ascii="Verdana" w:hAnsi="Verdana"/>
          <w:spacing w:val="-6"/>
        </w:rPr>
        <w:t xml:space="preserve"> </w:t>
      </w:r>
      <w:r w:rsidRPr="00F07852">
        <w:rPr>
          <w:rFonts w:ascii="Verdana" w:hAnsi="Verdana"/>
        </w:rPr>
        <w:t>asfaltowej)</w:t>
      </w:r>
      <w:r w:rsidRPr="00F07852">
        <w:rPr>
          <w:rFonts w:ascii="Verdana" w:hAnsi="Verdana"/>
          <w:spacing w:val="-67"/>
        </w:rPr>
        <w:t xml:space="preserve"> </w:t>
      </w:r>
      <w:r w:rsidRPr="00F07852">
        <w:rPr>
          <w:rFonts w:ascii="Verdana" w:hAnsi="Verdana"/>
        </w:rPr>
        <w:t>z</w:t>
      </w:r>
      <w:r w:rsidRPr="00F07852">
        <w:rPr>
          <w:rFonts w:ascii="Verdana" w:hAnsi="Verdana"/>
          <w:spacing w:val="-1"/>
        </w:rPr>
        <w:t xml:space="preserve"> </w:t>
      </w:r>
      <w:r w:rsidRPr="00F07852">
        <w:rPr>
          <w:rFonts w:ascii="Verdana" w:hAnsi="Verdana"/>
        </w:rPr>
        <w:t>dokładnością</w:t>
      </w:r>
      <w:r w:rsidRPr="00F07852">
        <w:rPr>
          <w:rFonts w:ascii="Verdana" w:hAnsi="Verdana"/>
          <w:spacing w:val="-1"/>
        </w:rPr>
        <w:t xml:space="preserve"> </w:t>
      </w:r>
      <w:r w:rsidRPr="00F07852">
        <w:rPr>
          <w:rFonts w:ascii="Verdana" w:hAnsi="Verdana"/>
        </w:rPr>
        <w:t>do</w:t>
      </w:r>
      <w:r w:rsidRPr="00F07852">
        <w:rPr>
          <w:rFonts w:ascii="Verdana" w:hAnsi="Verdana"/>
          <w:spacing w:val="-2"/>
        </w:rPr>
        <w:t xml:space="preserve"> </w:t>
      </w:r>
      <w:r w:rsidRPr="00F07852">
        <w:rPr>
          <w:rFonts w:ascii="Verdana" w:hAnsi="Verdana"/>
        </w:rPr>
        <w:t>0,01</w:t>
      </w:r>
      <w:r w:rsidRPr="00F07852">
        <w:rPr>
          <w:rFonts w:ascii="Verdana" w:hAnsi="Verdana"/>
          <w:spacing w:val="2"/>
        </w:rPr>
        <w:t xml:space="preserve"> </w:t>
      </w:r>
      <w:r w:rsidRPr="00F07852">
        <w:rPr>
          <w:rFonts w:ascii="Verdana" w:hAnsi="Verdana"/>
        </w:rPr>
        <w:t>%,</w:t>
      </w:r>
    </w:p>
    <w:p w14:paraId="1ADAB4EC" w14:textId="77777777" w:rsidR="00BE59B6" w:rsidRDefault="00BE59B6" w:rsidP="00D31EAB">
      <w:pPr>
        <w:pStyle w:val="Akapitzlist"/>
        <w:widowControl w:val="0"/>
        <w:numPr>
          <w:ilvl w:val="0"/>
          <w:numId w:val="9"/>
        </w:numPr>
        <w:tabs>
          <w:tab w:val="left" w:pos="857"/>
        </w:tabs>
        <w:autoSpaceDE w:val="0"/>
        <w:autoSpaceDN w:val="0"/>
        <w:spacing w:before="118" w:line="276" w:lineRule="auto"/>
        <w:ind w:right="236"/>
        <w:jc w:val="both"/>
        <w:rPr>
          <w:rFonts w:ascii="Verdana" w:hAnsi="Verdana"/>
        </w:rPr>
      </w:pPr>
      <w:r w:rsidRPr="00F07852">
        <w:rPr>
          <w:rFonts w:ascii="Verdana" w:hAnsi="Verdana"/>
        </w:rPr>
        <w:t xml:space="preserve">wielkości odchyłki obliczonej dla pojedynczego wyniku (próbki) z dokładnością </w:t>
      </w:r>
      <w:r>
        <w:rPr>
          <w:rFonts w:ascii="Verdana" w:hAnsi="Verdana"/>
        </w:rPr>
        <w:br/>
      </w:r>
      <w:r w:rsidRPr="00F07852">
        <w:rPr>
          <w:rFonts w:ascii="Verdana" w:hAnsi="Verdana"/>
        </w:rPr>
        <w:t>do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0,1</w:t>
      </w:r>
      <w:r w:rsidRPr="00F07852">
        <w:rPr>
          <w:rFonts w:ascii="Verdana" w:hAnsi="Verdana"/>
          <w:spacing w:val="-2"/>
        </w:rPr>
        <w:t xml:space="preserve"> </w:t>
      </w:r>
      <w:r w:rsidRPr="00F07852">
        <w:rPr>
          <w:rFonts w:ascii="Verdana" w:hAnsi="Verdana"/>
        </w:rPr>
        <w:t>%.</w:t>
      </w:r>
    </w:p>
    <w:p w14:paraId="535B74C2" w14:textId="77777777" w:rsidR="00BE59B6" w:rsidRPr="00F07852" w:rsidRDefault="00BE59B6" w:rsidP="00BE59B6">
      <w:pPr>
        <w:tabs>
          <w:tab w:val="left" w:pos="9072"/>
        </w:tabs>
        <w:spacing w:before="119" w:line="276" w:lineRule="auto"/>
        <w:ind w:right="235"/>
        <w:jc w:val="both"/>
        <w:rPr>
          <w:rFonts w:ascii="Verdana" w:hAnsi="Verdana"/>
        </w:rPr>
      </w:pPr>
      <w:r w:rsidRPr="00F07852">
        <w:rPr>
          <w:rFonts w:ascii="Verdana" w:hAnsi="Verdana"/>
          <w:b/>
        </w:rPr>
        <w:t xml:space="preserve">Wyżej wymienione kryteria należy stosować jednocześnie </w:t>
      </w:r>
      <w:r w:rsidRPr="00F07852">
        <w:rPr>
          <w:rFonts w:ascii="Verdana" w:hAnsi="Verdana"/>
        </w:rPr>
        <w:t>(oba podlegają ocenie</w:t>
      </w:r>
      <w:r w:rsidRPr="00F07852">
        <w:rPr>
          <w:rFonts w:ascii="Verdana" w:hAnsi="Verdana"/>
          <w:spacing w:val="1"/>
        </w:rPr>
        <w:t xml:space="preserve"> </w:t>
      </w:r>
      <w:r>
        <w:rPr>
          <w:rFonts w:ascii="Verdana" w:hAnsi="Verdana"/>
          <w:spacing w:val="1"/>
        </w:rPr>
        <w:br/>
      </w:r>
      <w:r w:rsidRPr="00F07852">
        <w:rPr>
          <w:rFonts w:ascii="Verdana" w:hAnsi="Verdana"/>
        </w:rPr>
        <w:t>jakości</w:t>
      </w:r>
      <w:r w:rsidRPr="00F07852">
        <w:rPr>
          <w:rFonts w:ascii="Verdana" w:hAnsi="Verdana"/>
          <w:spacing w:val="1"/>
        </w:rPr>
        <w:t xml:space="preserve"> </w:t>
      </w:r>
      <w:r w:rsidRPr="00F07852">
        <w:rPr>
          <w:rFonts w:ascii="Verdana" w:hAnsi="Verdana"/>
        </w:rPr>
        <w:t>MMA).</w:t>
      </w:r>
    </w:p>
    <w:p w14:paraId="769B2B10" w14:textId="77777777" w:rsidR="00BE59B6" w:rsidRPr="00BE59B6" w:rsidRDefault="00BE59B6" w:rsidP="00BE59B6">
      <w:pPr>
        <w:pStyle w:val="Tekstpodstawowy"/>
        <w:tabs>
          <w:tab w:val="left" w:pos="9072"/>
        </w:tabs>
        <w:spacing w:before="115" w:line="276" w:lineRule="auto"/>
        <w:ind w:right="284"/>
        <w:jc w:val="both"/>
        <w:rPr>
          <w:rFonts w:ascii="Verdana" w:hAnsi="Verdana"/>
          <w:i/>
          <w:iCs/>
          <w:sz w:val="20"/>
        </w:rPr>
      </w:pPr>
      <w:r w:rsidRPr="00BE59B6">
        <w:rPr>
          <w:rFonts w:ascii="Verdana" w:hAnsi="Verdana"/>
          <w:i/>
          <w:iCs/>
          <w:sz w:val="20"/>
        </w:rPr>
        <w:t>Odchyłka</w:t>
      </w:r>
      <w:r w:rsidRPr="00BE59B6">
        <w:rPr>
          <w:rFonts w:ascii="Verdana" w:hAnsi="Verdana"/>
          <w:i/>
          <w:iCs/>
          <w:spacing w:val="-8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jest</w:t>
      </w:r>
      <w:r w:rsidRPr="00BE59B6">
        <w:rPr>
          <w:rFonts w:ascii="Verdana" w:hAnsi="Verdana"/>
          <w:i/>
          <w:iCs/>
          <w:spacing w:val="-8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to</w:t>
      </w:r>
      <w:r w:rsidRPr="00BE59B6">
        <w:rPr>
          <w:rFonts w:ascii="Verdana" w:hAnsi="Verdana"/>
          <w:i/>
          <w:iCs/>
          <w:spacing w:val="-6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wartość</w:t>
      </w:r>
      <w:r w:rsidRPr="00BE59B6">
        <w:rPr>
          <w:rFonts w:ascii="Verdana" w:hAnsi="Verdana"/>
          <w:i/>
          <w:iCs/>
          <w:spacing w:val="-11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bezwzględna</w:t>
      </w:r>
      <w:r w:rsidRPr="00BE59B6">
        <w:rPr>
          <w:rFonts w:ascii="Verdana" w:hAnsi="Verdana"/>
          <w:i/>
          <w:iCs/>
          <w:spacing w:val="-8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różnicy</w:t>
      </w:r>
      <w:r w:rsidRPr="00BE59B6">
        <w:rPr>
          <w:rFonts w:ascii="Verdana" w:hAnsi="Verdana"/>
          <w:i/>
          <w:iCs/>
          <w:spacing w:val="-7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pomiędzy</w:t>
      </w:r>
      <w:r w:rsidRPr="00BE59B6">
        <w:rPr>
          <w:rFonts w:ascii="Verdana" w:hAnsi="Verdana"/>
          <w:i/>
          <w:iCs/>
          <w:spacing w:val="-9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procentową</w:t>
      </w:r>
      <w:r w:rsidRPr="00BE59B6">
        <w:rPr>
          <w:rFonts w:ascii="Verdana" w:hAnsi="Verdana"/>
          <w:i/>
          <w:iCs/>
          <w:spacing w:val="-7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zawartością</w:t>
      </w:r>
      <w:r w:rsidRPr="00BE59B6">
        <w:rPr>
          <w:rFonts w:ascii="Verdana" w:hAnsi="Verdana"/>
          <w:i/>
          <w:iCs/>
          <w:spacing w:val="-8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lepiszcza</w:t>
      </w:r>
      <w:r w:rsidRPr="00BE59B6">
        <w:rPr>
          <w:rFonts w:ascii="Verdana" w:hAnsi="Verdana"/>
          <w:i/>
          <w:iCs/>
          <w:spacing w:val="-68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rozpuszczalnego uzyskaną z badań laboratoryjnych a procentową zawartością lepiszcza</w:t>
      </w:r>
      <w:r w:rsidRPr="00BE59B6">
        <w:rPr>
          <w:rFonts w:ascii="Verdana" w:hAnsi="Verdana"/>
          <w:i/>
          <w:iCs/>
          <w:spacing w:val="1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rozpuszczalnego</w:t>
      </w:r>
      <w:r w:rsidRPr="00BE59B6">
        <w:rPr>
          <w:rFonts w:ascii="Verdana" w:hAnsi="Verdana"/>
          <w:i/>
          <w:iCs/>
          <w:spacing w:val="-3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podaną</w:t>
      </w:r>
      <w:r w:rsidRPr="00BE59B6">
        <w:rPr>
          <w:rFonts w:ascii="Verdana" w:hAnsi="Verdana"/>
          <w:i/>
          <w:iCs/>
          <w:spacing w:val="-1"/>
          <w:sz w:val="20"/>
        </w:rPr>
        <w:t xml:space="preserve"> </w:t>
      </w:r>
      <w:r w:rsidRPr="00BE59B6">
        <w:rPr>
          <w:rFonts w:ascii="Verdana" w:hAnsi="Verdana"/>
          <w:i/>
          <w:iCs/>
          <w:sz w:val="20"/>
        </w:rPr>
        <w:t>w Badaniu Typu (%).</w:t>
      </w:r>
    </w:p>
    <w:p w14:paraId="39CFF6EE" w14:textId="77777777" w:rsidR="00BE59B6" w:rsidRPr="00BE59B6" w:rsidRDefault="00BE59B6" w:rsidP="00BE59B6">
      <w:pPr>
        <w:pStyle w:val="Tekstpodstawowy"/>
        <w:spacing w:before="100" w:line="276" w:lineRule="auto"/>
        <w:ind w:left="1418" w:right="284" w:hanging="1134"/>
        <w:jc w:val="both"/>
        <w:rPr>
          <w:rFonts w:ascii="Verdana" w:hAnsi="Verdana"/>
          <w:sz w:val="20"/>
        </w:rPr>
      </w:pPr>
      <w:r w:rsidRPr="00BE59B6">
        <w:rPr>
          <w:rFonts w:ascii="Verdana" w:hAnsi="Verdana"/>
          <w:sz w:val="20"/>
        </w:rPr>
        <w:t>Tabela</w:t>
      </w:r>
      <w:r w:rsidRPr="00BE59B6">
        <w:rPr>
          <w:rFonts w:ascii="Verdana" w:hAnsi="Verdana"/>
          <w:spacing w:val="-13"/>
          <w:sz w:val="20"/>
        </w:rPr>
        <w:t xml:space="preserve"> </w:t>
      </w:r>
      <w:r w:rsidRPr="00BE59B6">
        <w:rPr>
          <w:rFonts w:ascii="Verdana" w:hAnsi="Verdana"/>
          <w:sz w:val="20"/>
        </w:rPr>
        <w:t>9.</w:t>
      </w:r>
      <w:r w:rsidRPr="00BE59B6">
        <w:rPr>
          <w:rFonts w:ascii="Verdana" w:hAnsi="Verdana"/>
          <w:spacing w:val="-11"/>
          <w:sz w:val="20"/>
        </w:rPr>
        <w:t xml:space="preserve"> </w:t>
      </w:r>
      <w:r w:rsidRPr="00BE59B6">
        <w:rPr>
          <w:rFonts w:ascii="Verdana" w:hAnsi="Verdana"/>
          <w:sz w:val="20"/>
        </w:rPr>
        <w:t>Dopuszczalne</w:t>
      </w:r>
      <w:r w:rsidRPr="00BE59B6">
        <w:rPr>
          <w:rFonts w:ascii="Verdana" w:hAnsi="Verdana"/>
          <w:spacing w:val="-13"/>
          <w:sz w:val="20"/>
        </w:rPr>
        <w:t xml:space="preserve"> </w:t>
      </w:r>
      <w:r w:rsidRPr="00BE59B6">
        <w:rPr>
          <w:rFonts w:ascii="Verdana" w:hAnsi="Verdana"/>
          <w:sz w:val="20"/>
        </w:rPr>
        <w:t>odchyłki</w:t>
      </w:r>
      <w:r w:rsidRPr="00BE59B6">
        <w:rPr>
          <w:rFonts w:ascii="Verdana" w:hAnsi="Verdana"/>
          <w:spacing w:val="-10"/>
          <w:sz w:val="20"/>
        </w:rPr>
        <w:t xml:space="preserve"> </w:t>
      </w:r>
      <w:r w:rsidRPr="00BE59B6">
        <w:rPr>
          <w:rFonts w:ascii="Verdana" w:hAnsi="Verdana"/>
          <w:sz w:val="20"/>
        </w:rPr>
        <w:t>do</w:t>
      </w:r>
      <w:r w:rsidRPr="00BE59B6">
        <w:rPr>
          <w:rFonts w:ascii="Verdana" w:hAnsi="Verdana"/>
          <w:spacing w:val="-13"/>
          <w:sz w:val="20"/>
        </w:rPr>
        <w:t xml:space="preserve"> </w:t>
      </w:r>
      <w:r w:rsidRPr="00BE59B6">
        <w:rPr>
          <w:rFonts w:ascii="Verdana" w:hAnsi="Verdana"/>
          <w:sz w:val="20"/>
        </w:rPr>
        <w:t>odbioru</w:t>
      </w:r>
      <w:r w:rsidRPr="00BE59B6">
        <w:rPr>
          <w:rFonts w:ascii="Verdana" w:hAnsi="Verdana"/>
          <w:spacing w:val="-13"/>
          <w:sz w:val="20"/>
        </w:rPr>
        <w:t xml:space="preserve"> </w:t>
      </w:r>
      <w:r w:rsidRPr="00BE59B6">
        <w:rPr>
          <w:rFonts w:ascii="Verdana" w:hAnsi="Verdana"/>
          <w:sz w:val="20"/>
        </w:rPr>
        <w:t>dla</w:t>
      </w:r>
      <w:r w:rsidRPr="00BE59B6">
        <w:rPr>
          <w:rFonts w:ascii="Verdana" w:hAnsi="Verdana"/>
          <w:spacing w:val="-8"/>
          <w:sz w:val="20"/>
        </w:rPr>
        <w:t xml:space="preserve"> </w:t>
      </w:r>
      <w:r w:rsidRPr="00BE59B6">
        <w:rPr>
          <w:rFonts w:ascii="Verdana" w:hAnsi="Verdana"/>
          <w:sz w:val="20"/>
          <w:u w:val="single"/>
        </w:rPr>
        <w:t>wartości</w:t>
      </w:r>
      <w:r w:rsidRPr="00BE59B6">
        <w:rPr>
          <w:rFonts w:ascii="Verdana" w:hAnsi="Verdana"/>
          <w:spacing w:val="-10"/>
          <w:sz w:val="20"/>
          <w:u w:val="single"/>
        </w:rPr>
        <w:t xml:space="preserve"> </w:t>
      </w:r>
      <w:r w:rsidRPr="00BE59B6">
        <w:rPr>
          <w:rFonts w:ascii="Verdana" w:hAnsi="Verdana"/>
          <w:sz w:val="20"/>
          <w:u w:val="single"/>
        </w:rPr>
        <w:t>średniej</w:t>
      </w:r>
      <w:r w:rsidRPr="00BE59B6">
        <w:rPr>
          <w:rFonts w:ascii="Verdana" w:hAnsi="Verdana"/>
          <w:spacing w:val="-10"/>
          <w:sz w:val="20"/>
        </w:rPr>
        <w:t xml:space="preserve"> </w:t>
      </w:r>
      <w:r w:rsidRPr="00BE59B6">
        <w:rPr>
          <w:rFonts w:ascii="Verdana" w:hAnsi="Verdana"/>
          <w:sz w:val="20"/>
        </w:rPr>
        <w:t>policzonej</w:t>
      </w:r>
      <w:r w:rsidRPr="00BE59B6">
        <w:rPr>
          <w:rFonts w:ascii="Verdana" w:hAnsi="Verdana"/>
          <w:spacing w:val="-13"/>
          <w:sz w:val="20"/>
        </w:rPr>
        <w:t xml:space="preserve"> </w:t>
      </w:r>
      <w:r w:rsidRPr="00BE59B6">
        <w:rPr>
          <w:rFonts w:ascii="Verdana" w:hAnsi="Verdana"/>
          <w:sz w:val="20"/>
        </w:rPr>
        <w:t>z</w:t>
      </w:r>
      <w:r w:rsidRPr="00BE59B6">
        <w:rPr>
          <w:rFonts w:ascii="Verdana" w:hAnsi="Verdana"/>
          <w:spacing w:val="-12"/>
          <w:sz w:val="20"/>
        </w:rPr>
        <w:t xml:space="preserve"> </w:t>
      </w:r>
      <w:r w:rsidRPr="00BE59B6">
        <w:rPr>
          <w:rFonts w:ascii="Verdana" w:hAnsi="Verdana"/>
          <w:sz w:val="20"/>
        </w:rPr>
        <w:t>dokładnością</w:t>
      </w:r>
      <w:r w:rsidRPr="00BE59B6">
        <w:rPr>
          <w:rFonts w:ascii="Verdana" w:hAnsi="Verdana"/>
          <w:spacing w:val="-68"/>
          <w:sz w:val="20"/>
        </w:rPr>
        <w:t xml:space="preserve"> </w:t>
      </w:r>
      <w:r w:rsidRPr="00BE59B6">
        <w:rPr>
          <w:rFonts w:ascii="Verdana" w:hAnsi="Verdana"/>
          <w:sz w:val="20"/>
        </w:rPr>
        <w:t>do</w:t>
      </w:r>
      <w:r w:rsidRPr="00BE59B6">
        <w:rPr>
          <w:rFonts w:ascii="Verdana" w:hAnsi="Verdana"/>
          <w:spacing w:val="-3"/>
          <w:sz w:val="20"/>
        </w:rPr>
        <w:t xml:space="preserve"> </w:t>
      </w:r>
      <w:r w:rsidRPr="00BE59B6">
        <w:rPr>
          <w:rFonts w:ascii="Verdana" w:hAnsi="Verdana"/>
          <w:sz w:val="20"/>
        </w:rPr>
        <w:t>0,01</w:t>
      </w:r>
      <w:r w:rsidRPr="00BE59B6">
        <w:rPr>
          <w:rFonts w:ascii="Verdana" w:hAnsi="Verdana"/>
          <w:spacing w:val="2"/>
          <w:sz w:val="20"/>
        </w:rPr>
        <w:t xml:space="preserve"> </w:t>
      </w:r>
      <w:r w:rsidRPr="00BE59B6">
        <w:rPr>
          <w:rFonts w:ascii="Verdana" w:hAnsi="Verdana"/>
          <w:sz w:val="20"/>
        </w:rPr>
        <w:t>%</w:t>
      </w:r>
    </w:p>
    <w:tbl>
      <w:tblPr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9"/>
        <w:gridCol w:w="2553"/>
        <w:gridCol w:w="2552"/>
      </w:tblGrid>
      <w:tr w:rsidR="00BE59B6" w:rsidRPr="00F07852" w14:paraId="4B6C1272" w14:textId="77777777" w:rsidTr="002F28C5">
        <w:trPr>
          <w:trHeight w:val="520"/>
        </w:trPr>
        <w:tc>
          <w:tcPr>
            <w:tcW w:w="3829" w:type="dxa"/>
            <w:vMerge w:val="restart"/>
            <w:shd w:val="clear" w:color="auto" w:fill="auto"/>
          </w:tcPr>
          <w:p w14:paraId="7A40D483" w14:textId="77777777" w:rsidR="00BE59B6" w:rsidRPr="008A34E3" w:rsidRDefault="00BE59B6" w:rsidP="002F28C5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  <w:p w14:paraId="24258D71" w14:textId="77777777" w:rsidR="00BE59B6" w:rsidRPr="008A34E3" w:rsidRDefault="00BE59B6" w:rsidP="002F28C5">
            <w:pPr>
              <w:pStyle w:val="TableParagraph"/>
              <w:spacing w:before="6" w:line="276" w:lineRule="auto"/>
              <w:rPr>
                <w:sz w:val="20"/>
                <w:szCs w:val="20"/>
              </w:rPr>
            </w:pPr>
          </w:p>
          <w:p w14:paraId="4FAFF899" w14:textId="77777777" w:rsidR="00BE59B6" w:rsidRPr="008A34E3" w:rsidRDefault="00BE59B6" w:rsidP="002F28C5">
            <w:pPr>
              <w:pStyle w:val="TableParagraph"/>
              <w:spacing w:line="276" w:lineRule="auto"/>
              <w:ind w:left="755"/>
              <w:rPr>
                <w:sz w:val="20"/>
                <w:szCs w:val="20"/>
              </w:rPr>
            </w:pPr>
            <w:r w:rsidRPr="008A34E3">
              <w:rPr>
                <w:sz w:val="20"/>
              </w:rPr>
              <w:t>Oceniany</w:t>
            </w:r>
            <w:r w:rsidRPr="008A34E3">
              <w:rPr>
                <w:spacing w:val="-6"/>
                <w:sz w:val="20"/>
              </w:rPr>
              <w:t xml:space="preserve"> </w:t>
            </w:r>
            <w:r w:rsidRPr="008A34E3">
              <w:rPr>
                <w:sz w:val="20"/>
              </w:rPr>
              <w:t>parametr</w:t>
            </w:r>
          </w:p>
        </w:tc>
        <w:tc>
          <w:tcPr>
            <w:tcW w:w="5105" w:type="dxa"/>
            <w:gridSpan w:val="2"/>
            <w:shd w:val="clear" w:color="auto" w:fill="auto"/>
          </w:tcPr>
          <w:p w14:paraId="2CE0E98A" w14:textId="77777777" w:rsidR="00BE59B6" w:rsidRPr="008A34E3" w:rsidRDefault="00BE59B6" w:rsidP="002F28C5">
            <w:pPr>
              <w:pStyle w:val="TableParagraph"/>
              <w:spacing w:before="122" w:line="276" w:lineRule="auto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lastRenderedPageBreak/>
              <w:t>Wielkość</w:t>
            </w:r>
            <w:r w:rsidRPr="008A34E3">
              <w:rPr>
                <w:spacing w:val="-5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odchyłki dla</w:t>
            </w:r>
            <w:r w:rsidRPr="008A34E3">
              <w:rPr>
                <w:spacing w:val="-4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wartości średniej;</w:t>
            </w:r>
            <w:r w:rsidRPr="008A34E3">
              <w:rPr>
                <w:spacing w:val="-3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%</w:t>
            </w:r>
          </w:p>
        </w:tc>
      </w:tr>
      <w:tr w:rsidR="00BE59B6" w:rsidRPr="00F07852" w14:paraId="0020BCB0" w14:textId="77777777" w:rsidTr="002F28C5">
        <w:trPr>
          <w:trHeight w:val="520"/>
        </w:trPr>
        <w:tc>
          <w:tcPr>
            <w:tcW w:w="3829" w:type="dxa"/>
            <w:vMerge/>
            <w:tcBorders>
              <w:top w:val="nil"/>
            </w:tcBorders>
            <w:shd w:val="clear" w:color="auto" w:fill="auto"/>
          </w:tcPr>
          <w:p w14:paraId="0C0C8BEA" w14:textId="77777777" w:rsidR="00BE59B6" w:rsidRPr="008A34E3" w:rsidRDefault="00BE59B6" w:rsidP="002F28C5">
            <w:pPr>
              <w:widowControl w:val="0"/>
              <w:autoSpaceDE w:val="0"/>
              <w:autoSpaceDN w:val="0"/>
              <w:spacing w:line="276" w:lineRule="auto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5105" w:type="dxa"/>
            <w:gridSpan w:val="2"/>
            <w:shd w:val="clear" w:color="auto" w:fill="auto"/>
          </w:tcPr>
          <w:p w14:paraId="58604415" w14:textId="77777777" w:rsidR="00BE59B6" w:rsidRPr="008A34E3" w:rsidRDefault="00BE59B6" w:rsidP="002F28C5">
            <w:pPr>
              <w:pStyle w:val="TableParagraph"/>
              <w:spacing w:before="120" w:line="276" w:lineRule="auto"/>
              <w:ind w:right="6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</w:t>
            </w:r>
          </w:p>
        </w:tc>
      </w:tr>
      <w:tr w:rsidR="00BE59B6" w:rsidRPr="00F07852" w14:paraId="7FAB0A34" w14:textId="77777777" w:rsidTr="002F28C5">
        <w:trPr>
          <w:trHeight w:val="517"/>
        </w:trPr>
        <w:tc>
          <w:tcPr>
            <w:tcW w:w="3829" w:type="dxa"/>
            <w:vMerge/>
            <w:tcBorders>
              <w:top w:val="nil"/>
            </w:tcBorders>
            <w:shd w:val="clear" w:color="auto" w:fill="auto"/>
          </w:tcPr>
          <w:p w14:paraId="02F3645D" w14:textId="77777777" w:rsidR="00BE59B6" w:rsidRPr="008A34E3" w:rsidRDefault="00BE59B6" w:rsidP="002F28C5">
            <w:pPr>
              <w:widowControl w:val="0"/>
              <w:autoSpaceDE w:val="0"/>
              <w:autoSpaceDN w:val="0"/>
              <w:spacing w:line="276" w:lineRule="auto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14:paraId="4E5DEEA5" w14:textId="2BE96810" w:rsidR="00BE59B6" w:rsidRPr="008A34E3" w:rsidRDefault="00BE59B6" w:rsidP="002F28C5">
            <w:pPr>
              <w:pStyle w:val="TableParagraph"/>
              <w:spacing w:before="120" w:line="276" w:lineRule="auto"/>
              <w:ind w:left="573" w:right="955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KR 3÷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04991443" w14:textId="77777777" w:rsidR="00BE59B6" w:rsidRPr="008A34E3" w:rsidRDefault="00BE59B6" w:rsidP="002F28C5">
            <w:pPr>
              <w:pStyle w:val="TableParagraph"/>
              <w:spacing w:before="120" w:line="276" w:lineRule="auto"/>
              <w:ind w:right="923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 xml:space="preserve">         KR 1÷2</w:t>
            </w:r>
          </w:p>
        </w:tc>
      </w:tr>
      <w:tr w:rsidR="00BE59B6" w:rsidRPr="00F07852" w14:paraId="201FFC30" w14:textId="77777777" w:rsidTr="002F28C5">
        <w:trPr>
          <w:trHeight w:val="798"/>
        </w:trPr>
        <w:tc>
          <w:tcPr>
            <w:tcW w:w="3829" w:type="dxa"/>
            <w:shd w:val="clear" w:color="auto" w:fill="auto"/>
          </w:tcPr>
          <w:p w14:paraId="5FB3721D" w14:textId="77777777" w:rsidR="00BE59B6" w:rsidRPr="008A34E3" w:rsidRDefault="00BE59B6" w:rsidP="002F28C5">
            <w:pPr>
              <w:pStyle w:val="TableParagraph"/>
              <w:spacing w:before="120" w:line="276" w:lineRule="auto"/>
              <w:ind w:left="11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wartość</w:t>
            </w:r>
            <w:r w:rsidRPr="008A34E3">
              <w:rPr>
                <w:spacing w:val="-4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lepiszcza</w:t>
            </w:r>
            <w:r w:rsidRPr="008A34E3">
              <w:rPr>
                <w:spacing w:val="-3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rozpuszczalnego</w:t>
            </w:r>
            <w:r w:rsidRPr="008A34E3">
              <w:rPr>
                <w:spacing w:val="-5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S</w:t>
            </w:r>
          </w:p>
          <w:p w14:paraId="022D9AE1" w14:textId="77777777" w:rsidR="00BE59B6" w:rsidRPr="008A34E3" w:rsidRDefault="00BE59B6" w:rsidP="002F28C5">
            <w:pPr>
              <w:pStyle w:val="TableParagraph"/>
              <w:spacing w:before="38" w:line="276" w:lineRule="auto"/>
              <w:ind w:left="1118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–</w:t>
            </w:r>
            <w:r w:rsidRPr="008A34E3">
              <w:rPr>
                <w:spacing w:val="-2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niedomiar</w:t>
            </w:r>
          </w:p>
        </w:tc>
        <w:tc>
          <w:tcPr>
            <w:tcW w:w="2553" w:type="dxa"/>
            <w:shd w:val="clear" w:color="auto" w:fill="auto"/>
          </w:tcPr>
          <w:p w14:paraId="2A9B6323" w14:textId="77777777" w:rsidR="00BE59B6" w:rsidRPr="008A34E3" w:rsidRDefault="00BE59B6" w:rsidP="002F28C5">
            <w:pPr>
              <w:pStyle w:val="TableParagraph"/>
              <w:spacing w:before="6" w:line="276" w:lineRule="auto"/>
              <w:rPr>
                <w:sz w:val="20"/>
                <w:szCs w:val="20"/>
              </w:rPr>
            </w:pPr>
          </w:p>
          <w:p w14:paraId="2636EE71" w14:textId="77777777" w:rsidR="00BE59B6" w:rsidRPr="008A34E3" w:rsidRDefault="00BE59B6" w:rsidP="002F28C5">
            <w:pPr>
              <w:pStyle w:val="TableParagraph"/>
              <w:spacing w:line="276" w:lineRule="auto"/>
              <w:ind w:left="571" w:right="955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0,15</w:t>
            </w:r>
          </w:p>
        </w:tc>
        <w:tc>
          <w:tcPr>
            <w:tcW w:w="2552" w:type="dxa"/>
            <w:shd w:val="clear" w:color="auto" w:fill="auto"/>
          </w:tcPr>
          <w:p w14:paraId="24661C6D" w14:textId="77777777" w:rsidR="00BE59B6" w:rsidRPr="008A34E3" w:rsidRDefault="00BE59B6" w:rsidP="002F28C5">
            <w:pPr>
              <w:pStyle w:val="TableParagraph"/>
              <w:spacing w:before="6" w:line="276" w:lineRule="auto"/>
              <w:rPr>
                <w:sz w:val="20"/>
                <w:szCs w:val="20"/>
              </w:rPr>
            </w:pPr>
          </w:p>
          <w:p w14:paraId="7C5D3DFD" w14:textId="77777777" w:rsidR="00BE59B6" w:rsidRPr="008A34E3" w:rsidRDefault="00BE59B6" w:rsidP="002F28C5">
            <w:pPr>
              <w:pStyle w:val="TableParagraph"/>
              <w:spacing w:line="276" w:lineRule="auto"/>
              <w:ind w:left="537" w:right="923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0,20</w:t>
            </w:r>
          </w:p>
        </w:tc>
      </w:tr>
      <w:tr w:rsidR="00BE59B6" w:rsidRPr="00F07852" w14:paraId="584FBF78" w14:textId="77777777" w:rsidTr="002F28C5">
        <w:trPr>
          <w:trHeight w:val="801"/>
        </w:trPr>
        <w:tc>
          <w:tcPr>
            <w:tcW w:w="3829" w:type="dxa"/>
            <w:shd w:val="clear" w:color="auto" w:fill="auto"/>
          </w:tcPr>
          <w:p w14:paraId="061A78DC" w14:textId="77777777" w:rsidR="00BE59B6" w:rsidRPr="008A34E3" w:rsidRDefault="00BE59B6" w:rsidP="002F28C5">
            <w:pPr>
              <w:pStyle w:val="TableParagraph"/>
              <w:spacing w:before="122" w:line="276" w:lineRule="auto"/>
              <w:ind w:left="11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wartość</w:t>
            </w:r>
            <w:r w:rsidRPr="008A34E3">
              <w:rPr>
                <w:spacing w:val="-4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lepiszcza</w:t>
            </w:r>
            <w:r w:rsidRPr="008A34E3">
              <w:rPr>
                <w:spacing w:val="-3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rozpuszczalnego</w:t>
            </w:r>
            <w:r w:rsidRPr="008A34E3">
              <w:rPr>
                <w:spacing w:val="-5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S</w:t>
            </w:r>
          </w:p>
          <w:p w14:paraId="409B44F9" w14:textId="77777777" w:rsidR="00BE59B6" w:rsidRPr="008A34E3" w:rsidRDefault="00BE59B6" w:rsidP="002F28C5">
            <w:pPr>
              <w:pStyle w:val="TableParagraph"/>
              <w:spacing w:before="36" w:line="276" w:lineRule="auto"/>
              <w:ind w:left="1204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–</w:t>
            </w:r>
            <w:r w:rsidRPr="008A34E3">
              <w:rPr>
                <w:spacing w:val="-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nadmiar</w:t>
            </w:r>
          </w:p>
        </w:tc>
        <w:tc>
          <w:tcPr>
            <w:tcW w:w="2553" w:type="dxa"/>
            <w:shd w:val="clear" w:color="auto" w:fill="auto"/>
          </w:tcPr>
          <w:p w14:paraId="1FB1CF03" w14:textId="77777777" w:rsidR="00BE59B6" w:rsidRPr="008A34E3" w:rsidRDefault="00BE59B6" w:rsidP="002F28C5">
            <w:pPr>
              <w:pStyle w:val="TableParagraph"/>
              <w:spacing w:before="6" w:line="276" w:lineRule="auto"/>
              <w:rPr>
                <w:sz w:val="20"/>
                <w:szCs w:val="20"/>
              </w:rPr>
            </w:pPr>
          </w:p>
          <w:p w14:paraId="035F75AB" w14:textId="77777777" w:rsidR="00BE59B6" w:rsidRPr="008A34E3" w:rsidRDefault="00BE59B6" w:rsidP="002F28C5">
            <w:pPr>
              <w:pStyle w:val="TableParagraph"/>
              <w:spacing w:line="276" w:lineRule="auto"/>
              <w:ind w:left="571" w:right="955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0,20</w:t>
            </w:r>
          </w:p>
        </w:tc>
        <w:tc>
          <w:tcPr>
            <w:tcW w:w="2552" w:type="dxa"/>
            <w:shd w:val="clear" w:color="auto" w:fill="auto"/>
          </w:tcPr>
          <w:p w14:paraId="0031D0DB" w14:textId="77777777" w:rsidR="00BE59B6" w:rsidRPr="008A34E3" w:rsidRDefault="00BE59B6" w:rsidP="002F28C5">
            <w:pPr>
              <w:pStyle w:val="TableParagraph"/>
              <w:spacing w:before="6" w:line="276" w:lineRule="auto"/>
              <w:rPr>
                <w:sz w:val="20"/>
                <w:szCs w:val="20"/>
              </w:rPr>
            </w:pPr>
          </w:p>
          <w:p w14:paraId="122609B9" w14:textId="77777777" w:rsidR="00BE59B6" w:rsidRPr="008A34E3" w:rsidRDefault="00BE59B6" w:rsidP="002F28C5">
            <w:pPr>
              <w:pStyle w:val="TableParagraph"/>
              <w:spacing w:line="276" w:lineRule="auto"/>
              <w:ind w:left="537" w:right="923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0,20</w:t>
            </w:r>
          </w:p>
        </w:tc>
      </w:tr>
    </w:tbl>
    <w:p w14:paraId="17E89426" w14:textId="3C4A8A81" w:rsidR="00EF7C95" w:rsidRDefault="00EF7C95" w:rsidP="00BE59B6">
      <w:pPr>
        <w:spacing w:line="276" w:lineRule="auto"/>
        <w:jc w:val="both"/>
        <w:rPr>
          <w:rFonts w:ascii="Verdana" w:hAnsi="Verdana" w:cs="Arial"/>
        </w:rPr>
      </w:pPr>
    </w:p>
    <w:p w14:paraId="12B041DF" w14:textId="0EDBB4AC" w:rsidR="00BE59B6" w:rsidRDefault="00BE59B6" w:rsidP="00BE59B6">
      <w:pPr>
        <w:spacing w:line="276" w:lineRule="auto"/>
        <w:jc w:val="both"/>
        <w:rPr>
          <w:rFonts w:ascii="Verdana" w:hAnsi="Verdana" w:cs="Arial"/>
        </w:rPr>
      </w:pPr>
    </w:p>
    <w:p w14:paraId="02D80A98" w14:textId="77777777" w:rsidR="00BE59B6" w:rsidRDefault="00BE59B6" w:rsidP="00BE59B6">
      <w:pPr>
        <w:spacing w:line="276" w:lineRule="auto"/>
        <w:jc w:val="both"/>
        <w:rPr>
          <w:rFonts w:ascii="Verdana" w:hAnsi="Verdana" w:cs="Arial"/>
        </w:rPr>
      </w:pPr>
    </w:p>
    <w:p w14:paraId="79299701" w14:textId="77777777" w:rsidR="00BE59B6" w:rsidRPr="00BE59B6" w:rsidRDefault="00BE59B6" w:rsidP="00BE59B6">
      <w:pPr>
        <w:pStyle w:val="Tekstpodstawowy"/>
        <w:spacing w:line="278" w:lineRule="auto"/>
        <w:ind w:left="1418" w:right="237" w:hanging="1134"/>
        <w:rPr>
          <w:rFonts w:ascii="Verdana" w:hAnsi="Verdana"/>
          <w:sz w:val="20"/>
        </w:rPr>
      </w:pPr>
      <w:r w:rsidRPr="00BE59B6">
        <w:rPr>
          <w:rFonts w:ascii="Verdana" w:hAnsi="Verdana"/>
          <w:sz w:val="20"/>
        </w:rPr>
        <w:t>Tabela</w:t>
      </w:r>
      <w:r w:rsidRPr="00BE59B6">
        <w:rPr>
          <w:rFonts w:ascii="Verdana" w:hAnsi="Verdana"/>
          <w:spacing w:val="13"/>
          <w:sz w:val="20"/>
        </w:rPr>
        <w:t xml:space="preserve"> </w:t>
      </w:r>
      <w:r w:rsidRPr="00BE59B6">
        <w:rPr>
          <w:rFonts w:ascii="Verdana" w:hAnsi="Verdana"/>
          <w:sz w:val="20"/>
        </w:rPr>
        <w:t>10.</w:t>
      </w:r>
      <w:r w:rsidRPr="00BE59B6">
        <w:rPr>
          <w:rFonts w:ascii="Verdana" w:hAnsi="Verdana"/>
          <w:spacing w:val="83"/>
          <w:sz w:val="20"/>
        </w:rPr>
        <w:t xml:space="preserve"> </w:t>
      </w:r>
      <w:r w:rsidRPr="00BE59B6">
        <w:rPr>
          <w:rFonts w:ascii="Verdana" w:hAnsi="Verdana"/>
          <w:sz w:val="20"/>
        </w:rPr>
        <w:t>Dopuszczalne</w:t>
      </w:r>
      <w:r w:rsidRPr="00BE59B6">
        <w:rPr>
          <w:rFonts w:ascii="Verdana" w:hAnsi="Verdana"/>
          <w:spacing w:val="83"/>
          <w:sz w:val="20"/>
        </w:rPr>
        <w:t xml:space="preserve"> </w:t>
      </w:r>
      <w:r w:rsidRPr="00BE59B6">
        <w:rPr>
          <w:rFonts w:ascii="Verdana" w:hAnsi="Verdana"/>
          <w:sz w:val="20"/>
        </w:rPr>
        <w:t>odchyłki</w:t>
      </w:r>
      <w:r w:rsidRPr="00BE59B6">
        <w:rPr>
          <w:rFonts w:ascii="Verdana" w:hAnsi="Verdana"/>
          <w:spacing w:val="86"/>
          <w:sz w:val="20"/>
        </w:rPr>
        <w:t xml:space="preserve"> </w:t>
      </w:r>
      <w:r w:rsidRPr="00BE59B6">
        <w:rPr>
          <w:rFonts w:ascii="Verdana" w:hAnsi="Verdana"/>
          <w:sz w:val="20"/>
        </w:rPr>
        <w:t>do</w:t>
      </w:r>
      <w:r w:rsidRPr="00BE59B6">
        <w:rPr>
          <w:rFonts w:ascii="Verdana" w:hAnsi="Verdana"/>
          <w:spacing w:val="83"/>
          <w:sz w:val="20"/>
        </w:rPr>
        <w:t xml:space="preserve"> </w:t>
      </w:r>
      <w:r w:rsidRPr="00BE59B6">
        <w:rPr>
          <w:rFonts w:ascii="Verdana" w:hAnsi="Verdana"/>
          <w:sz w:val="20"/>
        </w:rPr>
        <w:t>odbioru</w:t>
      </w:r>
      <w:r w:rsidRPr="00BE59B6">
        <w:rPr>
          <w:rFonts w:ascii="Verdana" w:hAnsi="Verdana"/>
          <w:spacing w:val="87"/>
          <w:sz w:val="20"/>
        </w:rPr>
        <w:t xml:space="preserve"> </w:t>
      </w:r>
      <w:r w:rsidRPr="00BE59B6">
        <w:rPr>
          <w:rFonts w:ascii="Verdana" w:hAnsi="Verdana"/>
          <w:sz w:val="20"/>
          <w:u w:val="single"/>
        </w:rPr>
        <w:t>dla</w:t>
      </w:r>
      <w:r w:rsidRPr="00BE59B6">
        <w:rPr>
          <w:rFonts w:ascii="Verdana" w:hAnsi="Verdana"/>
          <w:spacing w:val="82"/>
          <w:sz w:val="20"/>
          <w:u w:val="single"/>
        </w:rPr>
        <w:t xml:space="preserve"> </w:t>
      </w:r>
      <w:r w:rsidRPr="00BE59B6">
        <w:rPr>
          <w:rFonts w:ascii="Verdana" w:hAnsi="Verdana"/>
          <w:sz w:val="20"/>
          <w:u w:val="single"/>
        </w:rPr>
        <w:t>pojedynczego</w:t>
      </w:r>
      <w:r w:rsidRPr="00BE59B6">
        <w:rPr>
          <w:rFonts w:ascii="Verdana" w:hAnsi="Verdana"/>
          <w:spacing w:val="83"/>
          <w:sz w:val="20"/>
        </w:rPr>
        <w:t xml:space="preserve"> </w:t>
      </w:r>
      <w:r w:rsidRPr="00BE59B6">
        <w:rPr>
          <w:rFonts w:ascii="Verdana" w:hAnsi="Verdana"/>
          <w:sz w:val="20"/>
        </w:rPr>
        <w:t>wyniku</w:t>
      </w:r>
      <w:r w:rsidRPr="00BE59B6">
        <w:rPr>
          <w:rFonts w:ascii="Verdana" w:hAnsi="Verdana"/>
          <w:spacing w:val="83"/>
          <w:sz w:val="20"/>
        </w:rPr>
        <w:t xml:space="preserve"> </w:t>
      </w:r>
      <w:r w:rsidRPr="00BE59B6">
        <w:rPr>
          <w:rFonts w:ascii="Verdana" w:hAnsi="Verdana"/>
          <w:sz w:val="20"/>
        </w:rPr>
        <w:t>określonego z</w:t>
      </w:r>
      <w:r w:rsidRPr="00BE59B6">
        <w:rPr>
          <w:rFonts w:ascii="Verdana" w:hAnsi="Verdana"/>
          <w:spacing w:val="-1"/>
          <w:sz w:val="20"/>
        </w:rPr>
        <w:t xml:space="preserve"> </w:t>
      </w:r>
      <w:r w:rsidRPr="00BE59B6">
        <w:rPr>
          <w:rFonts w:ascii="Verdana" w:hAnsi="Verdana"/>
          <w:sz w:val="20"/>
        </w:rPr>
        <w:t>dokładnością</w:t>
      </w:r>
      <w:r w:rsidRPr="00BE59B6">
        <w:rPr>
          <w:rFonts w:ascii="Verdana" w:hAnsi="Verdana"/>
          <w:spacing w:val="-1"/>
          <w:sz w:val="20"/>
        </w:rPr>
        <w:t xml:space="preserve"> </w:t>
      </w:r>
      <w:r w:rsidRPr="00BE59B6">
        <w:rPr>
          <w:rFonts w:ascii="Verdana" w:hAnsi="Verdana"/>
          <w:sz w:val="20"/>
        </w:rPr>
        <w:t>do</w:t>
      </w:r>
      <w:r w:rsidRPr="00BE59B6">
        <w:rPr>
          <w:rFonts w:ascii="Verdana" w:hAnsi="Verdana"/>
          <w:spacing w:val="-2"/>
          <w:sz w:val="20"/>
        </w:rPr>
        <w:t xml:space="preserve"> </w:t>
      </w:r>
      <w:r w:rsidRPr="00BE59B6">
        <w:rPr>
          <w:rFonts w:ascii="Verdana" w:hAnsi="Verdana"/>
          <w:sz w:val="20"/>
        </w:rPr>
        <w:t>0,1</w:t>
      </w:r>
      <w:r w:rsidRPr="00BE59B6">
        <w:rPr>
          <w:rFonts w:ascii="Verdana" w:hAnsi="Verdana"/>
          <w:spacing w:val="2"/>
          <w:sz w:val="20"/>
        </w:rPr>
        <w:t xml:space="preserve"> </w:t>
      </w:r>
      <w:r w:rsidRPr="00BE59B6">
        <w:rPr>
          <w:rFonts w:ascii="Verdana" w:hAnsi="Verdana"/>
          <w:sz w:val="20"/>
        </w:rPr>
        <w:t>%</w:t>
      </w:r>
    </w:p>
    <w:tbl>
      <w:tblPr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9"/>
        <w:gridCol w:w="5104"/>
      </w:tblGrid>
      <w:tr w:rsidR="00BE59B6" w:rsidRPr="00B05DF3" w14:paraId="261FF9EF" w14:textId="77777777" w:rsidTr="002F28C5">
        <w:trPr>
          <w:trHeight w:val="520"/>
        </w:trPr>
        <w:tc>
          <w:tcPr>
            <w:tcW w:w="3829" w:type="dxa"/>
            <w:vMerge w:val="restart"/>
            <w:shd w:val="clear" w:color="auto" w:fill="auto"/>
          </w:tcPr>
          <w:p w14:paraId="4B92F0A2" w14:textId="77777777" w:rsidR="00BE59B6" w:rsidRPr="008A34E3" w:rsidRDefault="00BE59B6" w:rsidP="002F28C5">
            <w:pPr>
              <w:pStyle w:val="TableParagraph"/>
              <w:rPr>
                <w:sz w:val="20"/>
                <w:szCs w:val="20"/>
              </w:rPr>
            </w:pPr>
          </w:p>
          <w:p w14:paraId="5F265D94" w14:textId="77777777" w:rsidR="00BE59B6" w:rsidRPr="008A34E3" w:rsidRDefault="00BE59B6" w:rsidP="002F28C5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14:paraId="5DE0D1BA" w14:textId="77777777" w:rsidR="00BE59B6" w:rsidRPr="008A34E3" w:rsidRDefault="00BE59B6" w:rsidP="002F28C5">
            <w:pPr>
              <w:pStyle w:val="TableParagraph"/>
              <w:ind w:left="950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Oceniany</w:t>
            </w:r>
            <w:r w:rsidRPr="008A34E3">
              <w:rPr>
                <w:spacing w:val="-6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parametr</w:t>
            </w:r>
          </w:p>
        </w:tc>
        <w:tc>
          <w:tcPr>
            <w:tcW w:w="5104" w:type="dxa"/>
            <w:shd w:val="clear" w:color="auto" w:fill="auto"/>
          </w:tcPr>
          <w:p w14:paraId="14DABA0B" w14:textId="77777777" w:rsidR="00BE59B6" w:rsidRPr="008A34E3" w:rsidRDefault="00BE59B6" w:rsidP="002F28C5">
            <w:pPr>
              <w:pStyle w:val="TableParagraph"/>
              <w:spacing w:before="120"/>
              <w:ind w:left="130" w:right="126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Wielkość</w:t>
            </w:r>
            <w:r w:rsidRPr="008A34E3">
              <w:rPr>
                <w:spacing w:val="-5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odchyłki</w:t>
            </w:r>
            <w:r w:rsidRPr="008A34E3">
              <w:rPr>
                <w:spacing w:val="-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dla</w:t>
            </w:r>
            <w:r w:rsidRPr="008A34E3">
              <w:rPr>
                <w:spacing w:val="-3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pojedynczego</w:t>
            </w:r>
            <w:r w:rsidRPr="008A34E3">
              <w:rPr>
                <w:spacing w:val="-2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wyniku;</w:t>
            </w:r>
            <w:r w:rsidRPr="008A34E3">
              <w:rPr>
                <w:spacing w:val="-4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%</w:t>
            </w:r>
          </w:p>
        </w:tc>
      </w:tr>
      <w:tr w:rsidR="00BE59B6" w:rsidRPr="00B05DF3" w14:paraId="4206D419" w14:textId="77777777" w:rsidTr="002F28C5">
        <w:trPr>
          <w:trHeight w:val="518"/>
        </w:trPr>
        <w:tc>
          <w:tcPr>
            <w:tcW w:w="3829" w:type="dxa"/>
            <w:vMerge/>
            <w:tcBorders>
              <w:top w:val="nil"/>
            </w:tcBorders>
            <w:shd w:val="clear" w:color="auto" w:fill="auto"/>
          </w:tcPr>
          <w:p w14:paraId="33C419AC" w14:textId="77777777" w:rsidR="00BE59B6" w:rsidRPr="008A34E3" w:rsidRDefault="00BE59B6" w:rsidP="002F28C5">
            <w:pPr>
              <w:widowControl w:val="0"/>
              <w:autoSpaceDE w:val="0"/>
              <w:autoSpaceDN w:val="0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5104" w:type="dxa"/>
            <w:shd w:val="clear" w:color="auto" w:fill="auto"/>
          </w:tcPr>
          <w:p w14:paraId="051998C8" w14:textId="77777777" w:rsidR="00BE59B6" w:rsidRPr="008A34E3" w:rsidRDefault="00BE59B6" w:rsidP="002F28C5">
            <w:pPr>
              <w:pStyle w:val="TableParagraph"/>
              <w:spacing w:before="120"/>
              <w:ind w:left="130" w:right="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</w:t>
            </w:r>
          </w:p>
        </w:tc>
      </w:tr>
      <w:tr w:rsidR="00BE59B6" w:rsidRPr="00B05DF3" w14:paraId="60C534DF" w14:textId="77777777" w:rsidTr="002F28C5">
        <w:trPr>
          <w:trHeight w:val="520"/>
        </w:trPr>
        <w:tc>
          <w:tcPr>
            <w:tcW w:w="3829" w:type="dxa"/>
            <w:vMerge/>
            <w:tcBorders>
              <w:top w:val="nil"/>
            </w:tcBorders>
            <w:shd w:val="clear" w:color="auto" w:fill="auto"/>
          </w:tcPr>
          <w:p w14:paraId="1B0399B4" w14:textId="77777777" w:rsidR="00BE59B6" w:rsidRPr="008A34E3" w:rsidRDefault="00BE59B6" w:rsidP="002F28C5">
            <w:pPr>
              <w:widowControl w:val="0"/>
              <w:autoSpaceDE w:val="0"/>
              <w:autoSpaceDN w:val="0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5104" w:type="dxa"/>
            <w:shd w:val="clear" w:color="auto" w:fill="auto"/>
          </w:tcPr>
          <w:p w14:paraId="742C40F7" w14:textId="79322207" w:rsidR="00BE59B6" w:rsidRPr="008A34E3" w:rsidRDefault="00BE59B6" w:rsidP="002F28C5">
            <w:pPr>
              <w:pStyle w:val="TableParagraph"/>
              <w:spacing w:before="120"/>
              <w:ind w:left="130" w:right="124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KR 1÷</w:t>
            </w:r>
            <w:r>
              <w:rPr>
                <w:sz w:val="20"/>
                <w:szCs w:val="20"/>
              </w:rPr>
              <w:t>6</w:t>
            </w:r>
          </w:p>
        </w:tc>
      </w:tr>
      <w:tr w:rsidR="00BE59B6" w:rsidRPr="00B05DF3" w14:paraId="2F65750F" w14:textId="77777777" w:rsidTr="002F28C5">
        <w:trPr>
          <w:trHeight w:val="798"/>
        </w:trPr>
        <w:tc>
          <w:tcPr>
            <w:tcW w:w="3829" w:type="dxa"/>
            <w:shd w:val="clear" w:color="auto" w:fill="auto"/>
          </w:tcPr>
          <w:p w14:paraId="088A33A5" w14:textId="77777777" w:rsidR="00BE59B6" w:rsidRPr="008A34E3" w:rsidRDefault="00BE59B6" w:rsidP="002F28C5">
            <w:pPr>
              <w:pStyle w:val="TableParagraph"/>
              <w:spacing w:before="120" w:line="278" w:lineRule="auto"/>
              <w:ind w:left="369" w:right="349" w:firstLine="544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Zawartość lepiszcza</w:t>
            </w:r>
            <w:r w:rsidRPr="008A34E3">
              <w:rPr>
                <w:spacing w:val="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rozpuszczalnego</w:t>
            </w:r>
            <w:r w:rsidRPr="008A34E3">
              <w:rPr>
                <w:spacing w:val="-5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S</w:t>
            </w:r>
            <w:r w:rsidRPr="008A34E3">
              <w:rPr>
                <w:spacing w:val="-2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-</w:t>
            </w:r>
            <w:r w:rsidRPr="008A34E3">
              <w:rPr>
                <w:spacing w:val="-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niedomiar</w:t>
            </w:r>
          </w:p>
        </w:tc>
        <w:tc>
          <w:tcPr>
            <w:tcW w:w="5104" w:type="dxa"/>
            <w:shd w:val="clear" w:color="auto" w:fill="auto"/>
          </w:tcPr>
          <w:p w14:paraId="38EBF23F" w14:textId="77777777" w:rsidR="00BE59B6" w:rsidRPr="008A34E3" w:rsidRDefault="00BE59B6" w:rsidP="002F28C5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14:paraId="4EB9224B" w14:textId="77777777" w:rsidR="00BE59B6" w:rsidRPr="008A34E3" w:rsidRDefault="00BE59B6" w:rsidP="002F28C5">
            <w:pPr>
              <w:pStyle w:val="TableParagraph"/>
              <w:ind w:left="130" w:right="123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0,3</w:t>
            </w:r>
          </w:p>
        </w:tc>
      </w:tr>
      <w:tr w:rsidR="00BE59B6" w:rsidRPr="00B05DF3" w14:paraId="3FB21237" w14:textId="77777777" w:rsidTr="002F28C5">
        <w:trPr>
          <w:trHeight w:val="799"/>
        </w:trPr>
        <w:tc>
          <w:tcPr>
            <w:tcW w:w="3829" w:type="dxa"/>
            <w:shd w:val="clear" w:color="auto" w:fill="auto"/>
          </w:tcPr>
          <w:p w14:paraId="624883CF" w14:textId="77777777" w:rsidR="00BE59B6" w:rsidRPr="008A34E3" w:rsidRDefault="00BE59B6" w:rsidP="002F28C5">
            <w:pPr>
              <w:pStyle w:val="TableParagraph"/>
              <w:spacing w:before="120" w:line="278" w:lineRule="auto"/>
              <w:ind w:left="458" w:right="434" w:firstLine="455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Zawartość lepiszcza</w:t>
            </w:r>
            <w:r w:rsidRPr="008A34E3">
              <w:rPr>
                <w:spacing w:val="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rozpuszczalnego</w:t>
            </w:r>
            <w:r w:rsidRPr="008A34E3">
              <w:rPr>
                <w:spacing w:val="-4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S</w:t>
            </w:r>
            <w:r w:rsidRPr="008A34E3">
              <w:rPr>
                <w:spacing w:val="-2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- nadmiar</w:t>
            </w:r>
          </w:p>
        </w:tc>
        <w:tc>
          <w:tcPr>
            <w:tcW w:w="5104" w:type="dxa"/>
            <w:shd w:val="clear" w:color="auto" w:fill="auto"/>
          </w:tcPr>
          <w:p w14:paraId="12F5815B" w14:textId="77777777" w:rsidR="00BE59B6" w:rsidRPr="008A34E3" w:rsidRDefault="00BE59B6" w:rsidP="002F28C5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14:paraId="6F703BC6" w14:textId="77777777" w:rsidR="00BE59B6" w:rsidRPr="008A34E3" w:rsidRDefault="00BE59B6" w:rsidP="002F28C5">
            <w:pPr>
              <w:pStyle w:val="TableParagraph"/>
              <w:ind w:left="130" w:right="123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0,3</w:t>
            </w:r>
          </w:p>
        </w:tc>
      </w:tr>
    </w:tbl>
    <w:p w14:paraId="2D71A86A" w14:textId="77777777" w:rsidR="00BE59B6" w:rsidRPr="00BE59B6" w:rsidRDefault="00BE59B6" w:rsidP="00BE59B6">
      <w:pPr>
        <w:pStyle w:val="Tekstpodstawowy"/>
        <w:spacing w:before="120" w:after="240" w:line="276" w:lineRule="auto"/>
        <w:ind w:right="234"/>
        <w:jc w:val="both"/>
        <w:rPr>
          <w:rFonts w:ascii="Verdana" w:hAnsi="Verdana"/>
          <w:sz w:val="20"/>
        </w:rPr>
      </w:pPr>
      <w:r w:rsidRPr="00BE59B6">
        <w:rPr>
          <w:rFonts w:ascii="Verdana" w:hAnsi="Verdana"/>
          <w:sz w:val="20"/>
        </w:rPr>
        <w:t>W przypadku przekroczenia wielkości dopuszczalnych odchyłek dla wartości średniej</w:t>
      </w:r>
      <w:r w:rsidRPr="00BE59B6">
        <w:rPr>
          <w:rFonts w:ascii="Verdana" w:hAnsi="Verdana"/>
          <w:spacing w:val="1"/>
          <w:sz w:val="20"/>
        </w:rPr>
        <w:t xml:space="preserve"> </w:t>
      </w:r>
      <w:r w:rsidRPr="00BE59B6">
        <w:rPr>
          <w:rFonts w:ascii="Verdana" w:hAnsi="Verdana"/>
          <w:sz w:val="20"/>
        </w:rPr>
        <w:t>i dla</w:t>
      </w:r>
      <w:r w:rsidRPr="00BE59B6">
        <w:rPr>
          <w:rFonts w:ascii="Verdana" w:hAnsi="Verdana"/>
          <w:spacing w:val="-68"/>
          <w:sz w:val="20"/>
        </w:rPr>
        <w:t xml:space="preserve"> </w:t>
      </w:r>
      <w:r w:rsidRPr="00BE59B6">
        <w:rPr>
          <w:rFonts w:ascii="Verdana" w:hAnsi="Verdana"/>
          <w:sz w:val="20"/>
        </w:rPr>
        <w:t>pojedynczego wyniku w zakresie zawartości lepiszcza rozpuszczalnego należy postępować</w:t>
      </w:r>
      <w:r w:rsidRPr="00BE59B6">
        <w:rPr>
          <w:rFonts w:ascii="Verdana" w:hAnsi="Verdana"/>
          <w:spacing w:val="-68"/>
          <w:sz w:val="20"/>
        </w:rPr>
        <w:t xml:space="preserve"> </w:t>
      </w:r>
      <w:r w:rsidRPr="00BE59B6">
        <w:rPr>
          <w:rFonts w:ascii="Verdana" w:hAnsi="Verdana"/>
          <w:sz w:val="20"/>
        </w:rPr>
        <w:t>zgodnie z Instrukcją</w:t>
      </w:r>
      <w:r w:rsidRPr="00BE59B6">
        <w:rPr>
          <w:rFonts w:ascii="Verdana" w:hAnsi="Verdana"/>
          <w:spacing w:val="1"/>
          <w:sz w:val="20"/>
        </w:rPr>
        <w:t xml:space="preserve"> </w:t>
      </w:r>
      <w:r w:rsidRPr="00BE59B6">
        <w:rPr>
          <w:rFonts w:ascii="Verdana" w:hAnsi="Verdana"/>
          <w:i/>
          <w:sz w:val="20"/>
        </w:rPr>
        <w:t>DP-T 14</w:t>
      </w:r>
      <w:r w:rsidRPr="00BE59B6">
        <w:rPr>
          <w:rFonts w:ascii="Verdana" w:hAnsi="Verdana"/>
          <w:spacing w:val="1"/>
          <w:sz w:val="20"/>
        </w:rPr>
        <w:t xml:space="preserve"> </w:t>
      </w:r>
      <w:r w:rsidRPr="00BE59B6">
        <w:rPr>
          <w:rFonts w:ascii="Verdana" w:hAnsi="Verdana"/>
          <w:i/>
          <w:sz w:val="20"/>
        </w:rPr>
        <w:t>Ocena</w:t>
      </w:r>
      <w:r w:rsidRPr="00BE59B6">
        <w:rPr>
          <w:rFonts w:ascii="Verdana" w:hAnsi="Verdana"/>
          <w:i/>
          <w:spacing w:val="1"/>
          <w:sz w:val="20"/>
        </w:rPr>
        <w:t xml:space="preserve"> </w:t>
      </w:r>
      <w:r w:rsidRPr="00BE59B6">
        <w:rPr>
          <w:rFonts w:ascii="Verdana" w:hAnsi="Verdana"/>
          <w:i/>
          <w:sz w:val="20"/>
        </w:rPr>
        <w:t xml:space="preserve">jakości na drogach krajowych. </w:t>
      </w:r>
      <w:r w:rsidRPr="00BE59B6">
        <w:rPr>
          <w:rFonts w:ascii="Verdana" w:hAnsi="Verdana"/>
          <w:i/>
          <w:sz w:val="20"/>
        </w:rPr>
        <w:br/>
        <w:t>Część I-Roboty</w:t>
      </w:r>
      <w:r w:rsidRPr="00BE59B6">
        <w:rPr>
          <w:rFonts w:ascii="Verdana" w:hAnsi="Verdana"/>
          <w:i/>
          <w:spacing w:val="1"/>
          <w:sz w:val="20"/>
        </w:rPr>
        <w:t xml:space="preserve"> </w:t>
      </w:r>
      <w:r w:rsidRPr="00BE59B6">
        <w:rPr>
          <w:rFonts w:ascii="Verdana" w:hAnsi="Verdana"/>
          <w:i/>
          <w:sz w:val="20"/>
        </w:rPr>
        <w:t>drogowe</w:t>
      </w:r>
      <w:r w:rsidRPr="00BE59B6">
        <w:rPr>
          <w:rFonts w:ascii="Verdana" w:hAnsi="Verdana"/>
          <w:sz w:val="20"/>
        </w:rPr>
        <w:t>,</w:t>
      </w:r>
      <w:r w:rsidRPr="00BE59B6">
        <w:rPr>
          <w:rFonts w:ascii="Verdana" w:hAnsi="Verdana"/>
          <w:spacing w:val="-9"/>
          <w:sz w:val="20"/>
        </w:rPr>
        <w:t xml:space="preserve"> </w:t>
      </w:r>
      <w:r w:rsidRPr="00BE59B6">
        <w:rPr>
          <w:rFonts w:ascii="Verdana" w:hAnsi="Verdana"/>
          <w:sz w:val="20"/>
        </w:rPr>
        <w:t>z</w:t>
      </w:r>
      <w:r w:rsidRPr="00BE59B6">
        <w:rPr>
          <w:rFonts w:ascii="Verdana" w:hAnsi="Verdana"/>
          <w:spacing w:val="-5"/>
          <w:sz w:val="20"/>
        </w:rPr>
        <w:t xml:space="preserve"> </w:t>
      </w:r>
      <w:r w:rsidRPr="00BE59B6">
        <w:rPr>
          <w:rFonts w:ascii="Verdana" w:hAnsi="Verdana"/>
          <w:sz w:val="20"/>
        </w:rPr>
        <w:t>uwzględnieniem</w:t>
      </w:r>
      <w:r w:rsidRPr="00BE59B6">
        <w:rPr>
          <w:rFonts w:ascii="Verdana" w:hAnsi="Verdana"/>
          <w:spacing w:val="-7"/>
          <w:sz w:val="20"/>
        </w:rPr>
        <w:t xml:space="preserve"> </w:t>
      </w:r>
      <w:r w:rsidRPr="00BE59B6">
        <w:rPr>
          <w:rFonts w:ascii="Verdana" w:hAnsi="Verdana"/>
          <w:sz w:val="20"/>
        </w:rPr>
        <w:t>zasad</w:t>
      </w:r>
      <w:r w:rsidRPr="00BE59B6">
        <w:rPr>
          <w:rFonts w:ascii="Verdana" w:hAnsi="Verdana"/>
          <w:spacing w:val="-5"/>
          <w:sz w:val="20"/>
        </w:rPr>
        <w:t xml:space="preserve"> </w:t>
      </w:r>
      <w:r w:rsidRPr="00BE59B6">
        <w:rPr>
          <w:rFonts w:ascii="Verdana" w:hAnsi="Verdana"/>
          <w:sz w:val="20"/>
        </w:rPr>
        <w:t>opisanych</w:t>
      </w:r>
      <w:r w:rsidRPr="00BE59B6">
        <w:rPr>
          <w:rFonts w:ascii="Verdana" w:hAnsi="Verdana"/>
          <w:spacing w:val="-7"/>
          <w:sz w:val="20"/>
        </w:rPr>
        <w:t xml:space="preserve"> </w:t>
      </w:r>
      <w:r w:rsidRPr="00BE59B6">
        <w:rPr>
          <w:rFonts w:ascii="Verdana" w:hAnsi="Verdana"/>
          <w:sz w:val="20"/>
        </w:rPr>
        <w:t>w</w:t>
      </w:r>
      <w:r w:rsidRPr="00BE59B6">
        <w:rPr>
          <w:rFonts w:ascii="Verdana" w:hAnsi="Verdana"/>
          <w:spacing w:val="-3"/>
          <w:sz w:val="20"/>
        </w:rPr>
        <w:t xml:space="preserve"> </w:t>
      </w:r>
      <w:r w:rsidRPr="00BE59B6">
        <w:rPr>
          <w:rFonts w:ascii="Verdana" w:hAnsi="Verdana"/>
          <w:sz w:val="20"/>
        </w:rPr>
        <w:t>punktach</w:t>
      </w:r>
      <w:r w:rsidRPr="00BE59B6">
        <w:rPr>
          <w:rFonts w:ascii="Verdana" w:hAnsi="Verdana"/>
          <w:spacing w:val="-7"/>
          <w:sz w:val="20"/>
        </w:rPr>
        <w:t xml:space="preserve"> </w:t>
      </w:r>
      <w:r w:rsidRPr="00BE59B6">
        <w:rPr>
          <w:rFonts w:ascii="Verdana" w:hAnsi="Verdana"/>
          <w:sz w:val="20"/>
        </w:rPr>
        <w:t>6.4</w:t>
      </w:r>
      <w:r w:rsidRPr="00BE59B6">
        <w:rPr>
          <w:rFonts w:ascii="Verdana" w:hAnsi="Verdana"/>
          <w:spacing w:val="-7"/>
          <w:sz w:val="20"/>
        </w:rPr>
        <w:t xml:space="preserve"> </w:t>
      </w:r>
      <w:r w:rsidRPr="00BE59B6">
        <w:rPr>
          <w:rFonts w:ascii="Verdana" w:hAnsi="Verdana"/>
          <w:sz w:val="20"/>
        </w:rPr>
        <w:t>lub</w:t>
      </w:r>
      <w:r w:rsidRPr="00BE59B6">
        <w:rPr>
          <w:rFonts w:ascii="Verdana" w:hAnsi="Verdana"/>
          <w:spacing w:val="-8"/>
          <w:sz w:val="20"/>
        </w:rPr>
        <w:t xml:space="preserve"> </w:t>
      </w:r>
      <w:r w:rsidRPr="00BE59B6">
        <w:rPr>
          <w:rFonts w:ascii="Verdana" w:hAnsi="Verdana"/>
          <w:sz w:val="20"/>
        </w:rPr>
        <w:t>6.5</w:t>
      </w:r>
      <w:r w:rsidRPr="00BE59B6">
        <w:rPr>
          <w:rFonts w:ascii="Verdana" w:hAnsi="Verdana"/>
          <w:spacing w:val="-7"/>
          <w:sz w:val="20"/>
        </w:rPr>
        <w:t xml:space="preserve"> </w:t>
      </w:r>
      <w:r w:rsidRPr="00BE59B6">
        <w:rPr>
          <w:rFonts w:ascii="Verdana" w:hAnsi="Verdana"/>
          <w:sz w:val="20"/>
        </w:rPr>
        <w:t>niniejszych</w:t>
      </w:r>
      <w:r w:rsidRPr="00BE59B6">
        <w:rPr>
          <w:rFonts w:ascii="Verdana" w:hAnsi="Verdana"/>
          <w:spacing w:val="-8"/>
          <w:sz w:val="20"/>
        </w:rPr>
        <w:t xml:space="preserve"> </w:t>
      </w:r>
      <w:r w:rsidRPr="00BE59B6">
        <w:rPr>
          <w:rFonts w:ascii="Verdana" w:hAnsi="Verdana"/>
          <w:sz w:val="20"/>
        </w:rPr>
        <w:t>SST.</w:t>
      </w:r>
    </w:p>
    <w:p w14:paraId="39B41BD9" w14:textId="77777777" w:rsidR="00216C0B" w:rsidRDefault="00216C0B" w:rsidP="00216C0B">
      <w:pPr>
        <w:spacing w:line="276" w:lineRule="auto"/>
        <w:jc w:val="both"/>
        <w:rPr>
          <w:rFonts w:ascii="Verdana" w:hAnsi="Verdana" w:cs="Arial"/>
          <w:b/>
        </w:rPr>
      </w:pPr>
      <w:bookmarkStart w:id="18" w:name="_Hlk190683728"/>
      <w:r>
        <w:rPr>
          <w:rFonts w:ascii="Verdana" w:hAnsi="Verdana" w:cs="Arial"/>
          <w:b/>
        </w:rPr>
        <w:t xml:space="preserve">6.7.2. Uziarnienie mieszanki mineralnej </w:t>
      </w:r>
    </w:p>
    <w:bookmarkEnd w:id="18"/>
    <w:p w14:paraId="4D9D2F2B" w14:textId="77777777" w:rsidR="00216C0B" w:rsidRPr="007B6B5F" w:rsidRDefault="00216C0B" w:rsidP="00216C0B">
      <w:pPr>
        <w:spacing w:line="276" w:lineRule="auto"/>
        <w:jc w:val="both"/>
        <w:rPr>
          <w:rFonts w:ascii="Verdana" w:hAnsi="Verdana" w:cs="Arial"/>
          <w:b/>
        </w:rPr>
      </w:pPr>
      <w:r w:rsidRPr="009D07A4">
        <w:rPr>
          <w:rFonts w:ascii="Verdana" w:hAnsi="Verdana"/>
        </w:rPr>
        <w:t>Po wykonaniu ekstrakcji lepiszcza należy przeprowadzić kontrolę uziarnienia mieszanki</w:t>
      </w:r>
      <w:r>
        <w:rPr>
          <w:rFonts w:ascii="Verdana" w:hAnsi="Verdana"/>
          <w:spacing w:val="1"/>
        </w:rPr>
        <w:t xml:space="preserve"> </w:t>
      </w:r>
      <w:r w:rsidRPr="009D07A4">
        <w:rPr>
          <w:rFonts w:ascii="Verdana" w:hAnsi="Verdana"/>
        </w:rPr>
        <w:t>kruszywa</w:t>
      </w:r>
      <w:r w:rsidRPr="009D07A4">
        <w:rPr>
          <w:rFonts w:ascii="Verdana" w:hAnsi="Verdana"/>
          <w:spacing w:val="1"/>
        </w:rPr>
        <w:t xml:space="preserve"> </w:t>
      </w:r>
      <w:r w:rsidRPr="009D07A4">
        <w:rPr>
          <w:rFonts w:ascii="Verdana" w:hAnsi="Verdana"/>
        </w:rPr>
        <w:t>mineralnego wg PN-EN</w:t>
      </w:r>
      <w:r w:rsidRPr="009D07A4">
        <w:rPr>
          <w:rFonts w:ascii="Verdana" w:hAnsi="Verdana"/>
          <w:spacing w:val="-1"/>
        </w:rPr>
        <w:t xml:space="preserve"> </w:t>
      </w:r>
      <w:r w:rsidRPr="009D07A4">
        <w:rPr>
          <w:rFonts w:ascii="Verdana" w:hAnsi="Verdana"/>
        </w:rPr>
        <w:t>12697-2.</w:t>
      </w:r>
    </w:p>
    <w:p w14:paraId="22276E92" w14:textId="77777777" w:rsidR="00216C0B" w:rsidRPr="00216C0B" w:rsidRDefault="00216C0B" w:rsidP="00216C0B">
      <w:pPr>
        <w:pStyle w:val="Tekstpodstawowy"/>
        <w:spacing w:before="120" w:line="276" w:lineRule="auto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Jakości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mieszanki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mineralnej</w:t>
      </w:r>
      <w:r w:rsidRPr="00216C0B">
        <w:rPr>
          <w:rFonts w:ascii="Verdana" w:hAnsi="Verdana"/>
          <w:spacing w:val="-3"/>
          <w:sz w:val="20"/>
        </w:rPr>
        <w:t xml:space="preserve"> </w:t>
      </w:r>
      <w:r w:rsidRPr="00216C0B">
        <w:rPr>
          <w:rFonts w:ascii="Verdana" w:hAnsi="Verdana"/>
          <w:sz w:val="20"/>
        </w:rPr>
        <w:t>należy</w:t>
      </w:r>
      <w:r w:rsidRPr="00216C0B">
        <w:rPr>
          <w:rFonts w:ascii="Verdana" w:hAnsi="Verdana"/>
          <w:spacing w:val="-4"/>
          <w:sz w:val="20"/>
        </w:rPr>
        <w:t xml:space="preserve"> </w:t>
      </w:r>
      <w:r w:rsidRPr="00216C0B">
        <w:rPr>
          <w:rFonts w:ascii="Verdana" w:hAnsi="Verdana"/>
          <w:sz w:val="20"/>
        </w:rPr>
        <w:t>ocenić</w:t>
      </w:r>
      <w:r w:rsidRPr="00216C0B">
        <w:rPr>
          <w:rFonts w:ascii="Verdana" w:hAnsi="Verdana"/>
          <w:spacing w:val="-5"/>
          <w:sz w:val="20"/>
        </w:rPr>
        <w:t xml:space="preserve"> </w:t>
      </w:r>
      <w:r w:rsidRPr="00216C0B">
        <w:rPr>
          <w:rFonts w:ascii="Verdana" w:hAnsi="Verdana"/>
          <w:sz w:val="20"/>
        </w:rPr>
        <w:t>na</w:t>
      </w:r>
      <w:r w:rsidRPr="00216C0B">
        <w:rPr>
          <w:rFonts w:ascii="Verdana" w:hAnsi="Verdana"/>
          <w:spacing w:val="-4"/>
          <w:sz w:val="20"/>
        </w:rPr>
        <w:t xml:space="preserve"> </w:t>
      </w:r>
      <w:r w:rsidRPr="00216C0B">
        <w:rPr>
          <w:rFonts w:ascii="Verdana" w:hAnsi="Verdana"/>
          <w:sz w:val="20"/>
        </w:rPr>
        <w:t>podstawie:</w:t>
      </w:r>
    </w:p>
    <w:p w14:paraId="5DC9AABC" w14:textId="77777777" w:rsidR="00216C0B" w:rsidRPr="00D60F64" w:rsidRDefault="00216C0B" w:rsidP="00D31EAB">
      <w:pPr>
        <w:pStyle w:val="Akapitzlist"/>
        <w:widowControl w:val="0"/>
        <w:numPr>
          <w:ilvl w:val="0"/>
          <w:numId w:val="10"/>
        </w:numPr>
        <w:tabs>
          <w:tab w:val="left" w:pos="857"/>
        </w:tabs>
        <w:autoSpaceDE w:val="0"/>
        <w:autoSpaceDN w:val="0"/>
        <w:spacing w:before="156" w:line="276" w:lineRule="auto"/>
        <w:ind w:right="243"/>
        <w:jc w:val="both"/>
        <w:rPr>
          <w:rFonts w:ascii="Verdana" w:hAnsi="Verdana"/>
        </w:rPr>
      </w:pPr>
      <w:r w:rsidRPr="00D60F64">
        <w:rPr>
          <w:rFonts w:ascii="Verdana" w:hAnsi="Verdana"/>
        </w:rPr>
        <w:t>wielkości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odchyłki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obliczonej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dla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wartości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średniej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(średnia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arytmetyczna</w:t>
      </w:r>
      <w:r w:rsidRPr="00D60F64">
        <w:rPr>
          <w:rFonts w:ascii="Verdana" w:hAnsi="Verdana"/>
          <w:spacing w:val="-68"/>
        </w:rPr>
        <w:t xml:space="preserve"> </w:t>
      </w:r>
      <w:r w:rsidRPr="00D60F64">
        <w:rPr>
          <w:rFonts w:ascii="Verdana" w:hAnsi="Verdana"/>
        </w:rPr>
        <w:t>wszystkich</w:t>
      </w:r>
      <w:r w:rsidRPr="00D60F64">
        <w:rPr>
          <w:rFonts w:ascii="Verdana" w:hAnsi="Verdana"/>
          <w:spacing w:val="-7"/>
        </w:rPr>
        <w:t xml:space="preserve"> </w:t>
      </w:r>
      <w:r w:rsidRPr="00D60F64">
        <w:rPr>
          <w:rFonts w:ascii="Verdana" w:hAnsi="Verdana"/>
        </w:rPr>
        <w:t>wyników</w:t>
      </w:r>
      <w:r w:rsidRPr="00D60F64">
        <w:rPr>
          <w:rFonts w:ascii="Verdana" w:hAnsi="Verdana"/>
          <w:spacing w:val="-7"/>
        </w:rPr>
        <w:t xml:space="preserve"> </w:t>
      </w:r>
      <w:r w:rsidRPr="00D60F64">
        <w:rPr>
          <w:rFonts w:ascii="Verdana" w:hAnsi="Verdana"/>
        </w:rPr>
        <w:t>z</w:t>
      </w:r>
      <w:r w:rsidRPr="00D60F64">
        <w:rPr>
          <w:rFonts w:ascii="Verdana" w:hAnsi="Verdana"/>
          <w:spacing w:val="-7"/>
        </w:rPr>
        <w:t xml:space="preserve"> </w:t>
      </w:r>
      <w:r w:rsidRPr="00D60F64">
        <w:rPr>
          <w:rFonts w:ascii="Verdana" w:hAnsi="Verdana"/>
        </w:rPr>
        <w:t>całej</w:t>
      </w:r>
      <w:r w:rsidRPr="00D60F64">
        <w:rPr>
          <w:rFonts w:ascii="Verdana" w:hAnsi="Verdana"/>
          <w:spacing w:val="-7"/>
        </w:rPr>
        <w:t xml:space="preserve"> </w:t>
      </w:r>
      <w:r w:rsidRPr="00D60F64">
        <w:rPr>
          <w:rFonts w:ascii="Verdana" w:hAnsi="Verdana"/>
        </w:rPr>
        <w:t>drogi</w:t>
      </w:r>
      <w:r w:rsidRPr="00D60F64">
        <w:rPr>
          <w:rFonts w:ascii="Verdana" w:hAnsi="Verdana"/>
          <w:spacing w:val="-5"/>
        </w:rPr>
        <w:t xml:space="preserve"> </w:t>
      </w:r>
      <w:r w:rsidRPr="00D60F64">
        <w:rPr>
          <w:rFonts w:ascii="Verdana" w:hAnsi="Verdana"/>
        </w:rPr>
        <w:t>dla</w:t>
      </w:r>
      <w:r w:rsidRPr="00D60F64">
        <w:rPr>
          <w:rFonts w:ascii="Verdana" w:hAnsi="Verdana"/>
          <w:spacing w:val="-7"/>
        </w:rPr>
        <w:t xml:space="preserve"> </w:t>
      </w:r>
      <w:r w:rsidRPr="00D60F64">
        <w:rPr>
          <w:rFonts w:ascii="Verdana" w:hAnsi="Verdana"/>
        </w:rPr>
        <w:t>danego</w:t>
      </w:r>
      <w:r w:rsidRPr="00D60F64">
        <w:rPr>
          <w:rFonts w:ascii="Verdana" w:hAnsi="Verdana"/>
          <w:spacing w:val="-8"/>
        </w:rPr>
        <w:t xml:space="preserve"> </w:t>
      </w:r>
      <w:r w:rsidRPr="00D60F64">
        <w:rPr>
          <w:rFonts w:ascii="Verdana" w:hAnsi="Verdana"/>
        </w:rPr>
        <w:t>typu</w:t>
      </w:r>
      <w:r w:rsidRPr="00D60F64">
        <w:rPr>
          <w:rFonts w:ascii="Verdana" w:hAnsi="Verdana"/>
          <w:spacing w:val="-6"/>
        </w:rPr>
        <w:t xml:space="preserve"> </w:t>
      </w:r>
      <w:r w:rsidRPr="00D60F64">
        <w:rPr>
          <w:rFonts w:ascii="Verdana" w:hAnsi="Verdana"/>
        </w:rPr>
        <w:t>MMA</w:t>
      </w:r>
      <w:r w:rsidRPr="00D60F64">
        <w:rPr>
          <w:rFonts w:ascii="Verdana" w:hAnsi="Verdana"/>
          <w:spacing w:val="-7"/>
        </w:rPr>
        <w:t xml:space="preserve"> </w:t>
      </w:r>
      <w:r w:rsidRPr="00D60F64">
        <w:rPr>
          <w:rFonts w:ascii="Verdana" w:hAnsi="Verdana"/>
        </w:rPr>
        <w:t>i</w:t>
      </w:r>
      <w:r w:rsidRPr="00D60F64">
        <w:rPr>
          <w:rFonts w:ascii="Verdana" w:hAnsi="Verdana"/>
          <w:spacing w:val="-5"/>
        </w:rPr>
        <w:t xml:space="preserve"> </w:t>
      </w:r>
      <w:r w:rsidRPr="00D60F64">
        <w:rPr>
          <w:rFonts w:ascii="Verdana" w:hAnsi="Verdana"/>
        </w:rPr>
        <w:t>danej</w:t>
      </w:r>
      <w:r w:rsidRPr="00D60F64">
        <w:rPr>
          <w:rFonts w:ascii="Verdana" w:hAnsi="Verdana"/>
          <w:spacing w:val="-7"/>
        </w:rPr>
        <w:t xml:space="preserve"> </w:t>
      </w:r>
      <w:r w:rsidRPr="00D60F64">
        <w:rPr>
          <w:rFonts w:ascii="Verdana" w:hAnsi="Verdana"/>
        </w:rPr>
        <w:t>warstwy</w:t>
      </w:r>
      <w:r w:rsidRPr="00D60F64">
        <w:rPr>
          <w:rFonts w:ascii="Verdana" w:hAnsi="Verdana"/>
          <w:spacing w:val="-6"/>
        </w:rPr>
        <w:t xml:space="preserve"> </w:t>
      </w:r>
      <w:r w:rsidRPr="00D60F64">
        <w:rPr>
          <w:rFonts w:ascii="Verdana" w:hAnsi="Verdana"/>
        </w:rPr>
        <w:t>asfaltowej)</w:t>
      </w:r>
      <w:r w:rsidRPr="00D60F64">
        <w:rPr>
          <w:rFonts w:ascii="Verdana" w:hAnsi="Verdana"/>
          <w:spacing w:val="-67"/>
        </w:rPr>
        <w:t xml:space="preserve"> </w:t>
      </w:r>
      <w:r>
        <w:rPr>
          <w:rFonts w:ascii="Verdana" w:hAnsi="Verdana"/>
          <w:spacing w:val="-67"/>
        </w:rPr>
        <w:t xml:space="preserve">         </w:t>
      </w:r>
      <w:r w:rsidRPr="00D60F64">
        <w:rPr>
          <w:rFonts w:ascii="Verdana" w:hAnsi="Verdana"/>
        </w:rPr>
        <w:t>z</w:t>
      </w:r>
      <w:r w:rsidRPr="00D60F64">
        <w:rPr>
          <w:rFonts w:ascii="Verdana" w:hAnsi="Verdana"/>
          <w:spacing w:val="-1"/>
        </w:rPr>
        <w:t xml:space="preserve"> </w:t>
      </w:r>
      <w:r w:rsidRPr="00D60F64">
        <w:rPr>
          <w:rFonts w:ascii="Verdana" w:hAnsi="Verdana"/>
        </w:rPr>
        <w:t>dokładnością</w:t>
      </w:r>
      <w:r w:rsidRPr="00D60F64">
        <w:rPr>
          <w:rFonts w:ascii="Verdana" w:hAnsi="Verdana"/>
          <w:spacing w:val="-1"/>
        </w:rPr>
        <w:t xml:space="preserve"> </w:t>
      </w:r>
      <w:r w:rsidRPr="00D60F64">
        <w:rPr>
          <w:rFonts w:ascii="Verdana" w:hAnsi="Verdana"/>
        </w:rPr>
        <w:t>do</w:t>
      </w:r>
      <w:r w:rsidRPr="00D60F64">
        <w:rPr>
          <w:rFonts w:ascii="Verdana" w:hAnsi="Verdana"/>
          <w:spacing w:val="-2"/>
        </w:rPr>
        <w:t xml:space="preserve"> </w:t>
      </w:r>
      <w:r w:rsidRPr="00D60F64">
        <w:rPr>
          <w:rFonts w:ascii="Verdana" w:hAnsi="Verdana"/>
        </w:rPr>
        <w:t>0,1</w:t>
      </w:r>
      <w:r w:rsidRPr="00D60F64">
        <w:rPr>
          <w:rFonts w:ascii="Verdana" w:hAnsi="Verdana"/>
          <w:spacing w:val="2"/>
        </w:rPr>
        <w:t xml:space="preserve"> </w:t>
      </w:r>
      <w:r w:rsidRPr="00D60F64">
        <w:rPr>
          <w:rFonts w:ascii="Verdana" w:hAnsi="Verdana"/>
        </w:rPr>
        <w:t>%</w:t>
      </w:r>
    </w:p>
    <w:p w14:paraId="1CA7C404" w14:textId="77777777" w:rsidR="00216C0B" w:rsidRPr="00D60F64" w:rsidRDefault="00216C0B" w:rsidP="00D31EAB">
      <w:pPr>
        <w:pStyle w:val="Akapitzlist"/>
        <w:widowControl w:val="0"/>
        <w:numPr>
          <w:ilvl w:val="0"/>
          <w:numId w:val="10"/>
        </w:numPr>
        <w:tabs>
          <w:tab w:val="left" w:pos="857"/>
        </w:tabs>
        <w:autoSpaceDE w:val="0"/>
        <w:autoSpaceDN w:val="0"/>
        <w:spacing w:before="118" w:line="276" w:lineRule="auto"/>
        <w:ind w:right="244"/>
        <w:jc w:val="both"/>
        <w:rPr>
          <w:rFonts w:ascii="Verdana" w:hAnsi="Verdana"/>
        </w:rPr>
      </w:pPr>
      <w:r w:rsidRPr="00D60F64">
        <w:rPr>
          <w:rFonts w:ascii="Verdana" w:hAnsi="Verdana"/>
        </w:rPr>
        <w:t xml:space="preserve">wielkości odchyłki obliczonej dla pojedynczego wyniku (próbki) z dokładnością </w:t>
      </w:r>
      <w:r>
        <w:rPr>
          <w:rFonts w:ascii="Verdana" w:hAnsi="Verdana"/>
        </w:rPr>
        <w:br/>
      </w:r>
      <w:r w:rsidRPr="00D60F64">
        <w:rPr>
          <w:rFonts w:ascii="Verdana" w:hAnsi="Verdana"/>
        </w:rPr>
        <w:t>do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0,1</w:t>
      </w:r>
      <w:r w:rsidRPr="00D60F64">
        <w:rPr>
          <w:rFonts w:ascii="Verdana" w:hAnsi="Verdana"/>
          <w:spacing w:val="-2"/>
        </w:rPr>
        <w:t xml:space="preserve"> </w:t>
      </w:r>
      <w:r w:rsidRPr="00D60F64">
        <w:rPr>
          <w:rFonts w:ascii="Verdana" w:hAnsi="Verdana"/>
        </w:rPr>
        <w:t>%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dla</w:t>
      </w:r>
      <w:r w:rsidRPr="00D60F64">
        <w:rPr>
          <w:rFonts w:ascii="Verdana" w:hAnsi="Verdana"/>
          <w:spacing w:val="-2"/>
        </w:rPr>
        <w:t xml:space="preserve"> </w:t>
      </w:r>
      <w:r w:rsidRPr="00D60F64">
        <w:rPr>
          <w:rFonts w:ascii="Verdana" w:hAnsi="Verdana"/>
        </w:rPr>
        <w:t>sita</w:t>
      </w:r>
      <w:r w:rsidRPr="00D60F64">
        <w:rPr>
          <w:rFonts w:ascii="Verdana" w:hAnsi="Verdana"/>
          <w:spacing w:val="-1"/>
        </w:rPr>
        <w:t xml:space="preserve"> </w:t>
      </w:r>
      <w:r w:rsidRPr="00D60F64">
        <w:rPr>
          <w:rFonts w:ascii="Verdana" w:hAnsi="Verdana"/>
        </w:rPr>
        <w:t>0,063mm</w:t>
      </w:r>
      <w:r w:rsidRPr="00D60F64">
        <w:rPr>
          <w:rFonts w:ascii="Verdana" w:hAnsi="Verdana"/>
          <w:spacing w:val="-2"/>
        </w:rPr>
        <w:t xml:space="preserve"> </w:t>
      </w:r>
      <w:r w:rsidRPr="00D60F64">
        <w:rPr>
          <w:rFonts w:ascii="Verdana" w:hAnsi="Verdana"/>
        </w:rPr>
        <w:t>i</w:t>
      </w:r>
      <w:r w:rsidRPr="00D60F64">
        <w:rPr>
          <w:rFonts w:ascii="Verdana" w:hAnsi="Verdana"/>
          <w:spacing w:val="2"/>
        </w:rPr>
        <w:t xml:space="preserve"> </w:t>
      </w:r>
      <w:r w:rsidRPr="00D60F64">
        <w:rPr>
          <w:rFonts w:ascii="Verdana" w:hAnsi="Verdana"/>
        </w:rPr>
        <w:t>z</w:t>
      </w:r>
      <w:r w:rsidRPr="00D60F64">
        <w:rPr>
          <w:rFonts w:ascii="Verdana" w:hAnsi="Verdana"/>
          <w:spacing w:val="-2"/>
        </w:rPr>
        <w:t xml:space="preserve"> </w:t>
      </w:r>
      <w:r w:rsidRPr="00D60F64">
        <w:rPr>
          <w:rFonts w:ascii="Verdana" w:hAnsi="Verdana"/>
        </w:rPr>
        <w:t>dokładnością</w:t>
      </w:r>
      <w:r w:rsidRPr="00D60F64">
        <w:rPr>
          <w:rFonts w:ascii="Verdana" w:hAnsi="Verdana"/>
          <w:spacing w:val="-1"/>
        </w:rPr>
        <w:t xml:space="preserve"> </w:t>
      </w:r>
      <w:r w:rsidRPr="00D60F64">
        <w:rPr>
          <w:rFonts w:ascii="Verdana" w:hAnsi="Verdana"/>
        </w:rPr>
        <w:t>do</w:t>
      </w:r>
      <w:r w:rsidRPr="00D60F64">
        <w:rPr>
          <w:rFonts w:ascii="Verdana" w:hAnsi="Verdana"/>
          <w:spacing w:val="-3"/>
        </w:rPr>
        <w:t xml:space="preserve"> </w:t>
      </w:r>
      <w:r w:rsidRPr="00D60F64">
        <w:rPr>
          <w:rFonts w:ascii="Verdana" w:hAnsi="Verdana"/>
        </w:rPr>
        <w:t>1</w:t>
      </w:r>
      <w:r w:rsidRPr="00D60F64">
        <w:rPr>
          <w:rFonts w:ascii="Verdana" w:hAnsi="Verdana"/>
          <w:spacing w:val="4"/>
        </w:rPr>
        <w:t xml:space="preserve"> </w:t>
      </w:r>
      <w:r w:rsidRPr="00D60F64">
        <w:rPr>
          <w:rFonts w:ascii="Verdana" w:hAnsi="Verdana"/>
        </w:rPr>
        <w:t>%</w:t>
      </w:r>
      <w:r w:rsidRPr="00D60F64">
        <w:rPr>
          <w:rFonts w:ascii="Verdana" w:hAnsi="Verdana"/>
          <w:spacing w:val="-3"/>
        </w:rPr>
        <w:t xml:space="preserve"> </w:t>
      </w:r>
      <w:r w:rsidRPr="00D60F64">
        <w:rPr>
          <w:rFonts w:ascii="Verdana" w:hAnsi="Verdana"/>
        </w:rPr>
        <w:t>dla</w:t>
      </w:r>
      <w:r w:rsidRPr="00D60F64">
        <w:rPr>
          <w:rFonts w:ascii="Verdana" w:hAnsi="Verdana"/>
          <w:spacing w:val="-1"/>
        </w:rPr>
        <w:t xml:space="preserve"> </w:t>
      </w:r>
      <w:r w:rsidRPr="00D60F64">
        <w:rPr>
          <w:rFonts w:ascii="Verdana" w:hAnsi="Verdana"/>
        </w:rPr>
        <w:t>pozostałych</w:t>
      </w:r>
      <w:r w:rsidRPr="00D60F64">
        <w:rPr>
          <w:rFonts w:ascii="Verdana" w:hAnsi="Verdana"/>
          <w:spacing w:val="-2"/>
        </w:rPr>
        <w:t xml:space="preserve"> </w:t>
      </w:r>
      <w:r w:rsidRPr="00D60F64">
        <w:rPr>
          <w:rFonts w:ascii="Verdana" w:hAnsi="Verdana"/>
        </w:rPr>
        <w:t>sit.</w:t>
      </w:r>
    </w:p>
    <w:p w14:paraId="6B179F7F" w14:textId="77777777" w:rsidR="00216C0B" w:rsidRPr="00D60F64" w:rsidRDefault="00216C0B" w:rsidP="00216C0B">
      <w:pPr>
        <w:spacing w:before="119" w:line="276" w:lineRule="auto"/>
        <w:ind w:left="136" w:right="235"/>
        <w:jc w:val="both"/>
        <w:rPr>
          <w:rFonts w:ascii="Verdana" w:hAnsi="Verdana"/>
        </w:rPr>
      </w:pPr>
      <w:r w:rsidRPr="00D60F64">
        <w:rPr>
          <w:rFonts w:ascii="Verdana" w:hAnsi="Verdana"/>
          <w:b/>
        </w:rPr>
        <w:t xml:space="preserve">Wyżej wymienione kryteria należy stosować jednocześnie </w:t>
      </w:r>
      <w:r w:rsidRPr="00D60F64">
        <w:rPr>
          <w:rFonts w:ascii="Verdana" w:hAnsi="Verdana"/>
        </w:rPr>
        <w:t>(oba podlegają ocenie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jakości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MMA).</w:t>
      </w:r>
    </w:p>
    <w:p w14:paraId="044EC75F" w14:textId="77777777" w:rsidR="00216C0B" w:rsidRPr="00216C0B" w:rsidRDefault="00216C0B" w:rsidP="00216C0B">
      <w:pPr>
        <w:pStyle w:val="Tekstpodstawowy"/>
        <w:spacing w:before="100" w:after="240" w:line="276" w:lineRule="auto"/>
        <w:ind w:left="142" w:right="-1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i/>
          <w:iCs/>
          <w:sz w:val="20"/>
        </w:rPr>
        <w:t>Odchyłka jest to wartość bezwzględna różnicy pomiędzy procentową zawartością ziaren w</w:t>
      </w:r>
      <w:r w:rsidRPr="00216C0B">
        <w:rPr>
          <w:rFonts w:ascii="Verdana" w:hAnsi="Verdana"/>
          <w:i/>
          <w:iCs/>
          <w:spacing w:val="-68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wyekstrahowanej mieszance mineralnej uzyskaną z badań laboratoryjnych a procentową</w:t>
      </w:r>
      <w:r w:rsidRPr="00216C0B">
        <w:rPr>
          <w:rFonts w:ascii="Verdana" w:hAnsi="Verdana"/>
          <w:i/>
          <w:iCs/>
          <w:spacing w:val="1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zawartością</w:t>
      </w:r>
      <w:r w:rsidRPr="00216C0B">
        <w:rPr>
          <w:rFonts w:ascii="Verdana" w:hAnsi="Verdana"/>
          <w:i/>
          <w:iCs/>
          <w:spacing w:val="-2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ziaren</w:t>
      </w:r>
      <w:r w:rsidRPr="00216C0B">
        <w:rPr>
          <w:rFonts w:ascii="Verdana" w:hAnsi="Verdana"/>
          <w:i/>
          <w:iCs/>
          <w:spacing w:val="-1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w mieszance</w:t>
      </w:r>
      <w:r w:rsidRPr="00216C0B">
        <w:rPr>
          <w:rFonts w:ascii="Verdana" w:hAnsi="Verdana"/>
          <w:i/>
          <w:iCs/>
          <w:spacing w:val="-3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mineralnej podaną</w:t>
      </w:r>
      <w:r w:rsidRPr="00216C0B">
        <w:rPr>
          <w:rFonts w:ascii="Verdana" w:hAnsi="Verdana"/>
          <w:i/>
          <w:iCs/>
          <w:spacing w:val="-2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w</w:t>
      </w:r>
      <w:r w:rsidRPr="00216C0B">
        <w:rPr>
          <w:rFonts w:ascii="Verdana" w:hAnsi="Verdana"/>
          <w:i/>
          <w:iCs/>
          <w:spacing w:val="-1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Badaniu Typu</w:t>
      </w:r>
      <w:r w:rsidRPr="00216C0B">
        <w:rPr>
          <w:rFonts w:ascii="Verdana" w:hAnsi="Verdana"/>
          <w:i/>
          <w:iCs/>
          <w:spacing w:val="1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(%).</w:t>
      </w:r>
    </w:p>
    <w:p w14:paraId="5D434148" w14:textId="77777777" w:rsidR="00216C0B" w:rsidRPr="00216C0B" w:rsidRDefault="00216C0B" w:rsidP="00216C0B">
      <w:pPr>
        <w:pStyle w:val="Tekstpodstawowy"/>
        <w:spacing w:line="276" w:lineRule="auto"/>
        <w:ind w:left="284" w:right="1840" w:hanging="142"/>
        <w:jc w:val="both"/>
        <w:rPr>
          <w:rFonts w:ascii="Verdana" w:hAnsi="Verdana"/>
          <w:spacing w:val="-68"/>
          <w:sz w:val="20"/>
        </w:rPr>
      </w:pPr>
      <w:r w:rsidRPr="00216C0B">
        <w:rPr>
          <w:rFonts w:ascii="Verdana" w:hAnsi="Verdana"/>
          <w:sz w:val="20"/>
        </w:rPr>
        <w:lastRenderedPageBreak/>
        <w:t>Dopuszczalne odchyłki w zakresie uziarnienia podano w tabeli 11.</w:t>
      </w:r>
    </w:p>
    <w:p w14:paraId="782C42B7" w14:textId="77777777" w:rsidR="00216C0B" w:rsidRPr="00736FCE" w:rsidRDefault="00216C0B" w:rsidP="00216C0B">
      <w:pPr>
        <w:pStyle w:val="Tekstpodstawowy"/>
        <w:spacing w:line="276" w:lineRule="auto"/>
        <w:ind w:left="284" w:right="1843"/>
        <w:jc w:val="both"/>
        <w:rPr>
          <w:rFonts w:ascii="Verdana" w:hAnsi="Verdana"/>
          <w:sz w:val="20"/>
        </w:rPr>
      </w:pPr>
    </w:p>
    <w:p w14:paraId="55086555" w14:textId="77777777" w:rsidR="00216C0B" w:rsidRPr="00216C0B" w:rsidRDefault="00216C0B" w:rsidP="00216C0B">
      <w:pPr>
        <w:pStyle w:val="Tekstpodstawowy"/>
        <w:spacing w:line="276" w:lineRule="auto"/>
        <w:ind w:left="284" w:right="1843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Tabela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11.</w:t>
      </w:r>
      <w:r w:rsidRPr="00216C0B">
        <w:rPr>
          <w:rFonts w:ascii="Verdana" w:hAnsi="Verdana"/>
          <w:spacing w:val="-3"/>
          <w:sz w:val="20"/>
        </w:rPr>
        <w:t xml:space="preserve"> </w:t>
      </w:r>
      <w:r w:rsidRPr="00216C0B">
        <w:rPr>
          <w:rFonts w:ascii="Verdana" w:hAnsi="Verdana"/>
          <w:sz w:val="20"/>
        </w:rPr>
        <w:t>Dopuszczalne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odchyłki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w</w:t>
      </w:r>
      <w:r w:rsidRPr="00216C0B">
        <w:rPr>
          <w:rFonts w:ascii="Verdana" w:hAnsi="Verdana"/>
          <w:spacing w:val="-3"/>
          <w:sz w:val="20"/>
        </w:rPr>
        <w:t xml:space="preserve"> </w:t>
      </w:r>
      <w:r w:rsidRPr="00216C0B">
        <w:rPr>
          <w:rFonts w:ascii="Verdana" w:hAnsi="Verdana"/>
          <w:sz w:val="20"/>
        </w:rPr>
        <w:t>zakresie</w:t>
      </w:r>
      <w:r w:rsidRPr="00216C0B">
        <w:rPr>
          <w:rFonts w:ascii="Verdana" w:hAnsi="Verdana"/>
          <w:spacing w:val="-3"/>
          <w:sz w:val="20"/>
        </w:rPr>
        <w:t xml:space="preserve"> </w:t>
      </w:r>
      <w:r w:rsidRPr="00216C0B">
        <w:rPr>
          <w:rFonts w:ascii="Verdana" w:hAnsi="Verdana"/>
          <w:sz w:val="20"/>
        </w:rPr>
        <w:t>uziarnienia</w:t>
      </w:r>
    </w:p>
    <w:tbl>
      <w:tblPr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7"/>
        <w:gridCol w:w="1839"/>
        <w:gridCol w:w="1842"/>
        <w:gridCol w:w="2694"/>
      </w:tblGrid>
      <w:tr w:rsidR="00216C0B" w:rsidRPr="00D60F64" w14:paraId="6AEDAC11" w14:textId="77777777" w:rsidTr="002F28C5">
        <w:trPr>
          <w:trHeight w:val="740"/>
        </w:trPr>
        <w:tc>
          <w:tcPr>
            <w:tcW w:w="2307" w:type="dxa"/>
            <w:vMerge w:val="restart"/>
            <w:shd w:val="clear" w:color="auto" w:fill="auto"/>
          </w:tcPr>
          <w:p w14:paraId="3E245BA6" w14:textId="77777777" w:rsidR="00216C0B" w:rsidRDefault="00216C0B" w:rsidP="002F28C5">
            <w:pPr>
              <w:pStyle w:val="TableParagraph"/>
              <w:spacing w:before="120" w:line="276" w:lineRule="auto"/>
              <w:ind w:right="302"/>
              <w:jc w:val="center"/>
              <w:rPr>
                <w:sz w:val="20"/>
                <w:szCs w:val="20"/>
              </w:rPr>
            </w:pPr>
          </w:p>
          <w:p w14:paraId="13DCCD1E" w14:textId="77777777" w:rsidR="00216C0B" w:rsidRPr="008A34E3" w:rsidRDefault="00216C0B" w:rsidP="002F28C5">
            <w:pPr>
              <w:pStyle w:val="TableParagraph"/>
              <w:spacing w:before="120" w:line="276" w:lineRule="auto"/>
              <w:ind w:right="302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Przechodzi</w:t>
            </w:r>
            <w:r w:rsidRPr="008A34E3">
              <w:rPr>
                <w:spacing w:val="-16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przez</w:t>
            </w:r>
            <w:r w:rsidRPr="008A34E3">
              <w:rPr>
                <w:spacing w:val="-67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sito</w:t>
            </w:r>
            <w:r w:rsidRPr="008A34E3">
              <w:rPr>
                <w:spacing w:val="-3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#,</w:t>
            </w:r>
            <w:r w:rsidRPr="008A34E3">
              <w:rPr>
                <w:spacing w:val="-2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mm</w:t>
            </w:r>
          </w:p>
        </w:tc>
        <w:tc>
          <w:tcPr>
            <w:tcW w:w="3681" w:type="dxa"/>
            <w:gridSpan w:val="2"/>
            <w:shd w:val="clear" w:color="auto" w:fill="auto"/>
          </w:tcPr>
          <w:p w14:paraId="18B5BB43" w14:textId="77777777" w:rsidR="00216C0B" w:rsidRPr="008A34E3" w:rsidRDefault="00216C0B" w:rsidP="002F28C5">
            <w:pPr>
              <w:pStyle w:val="TableParagraph"/>
              <w:spacing w:before="120" w:line="276" w:lineRule="auto"/>
              <w:ind w:right="112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Odchyłki</w:t>
            </w:r>
            <w:r w:rsidRPr="008A34E3">
              <w:rPr>
                <w:spacing w:val="-2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dopuszczalne</w:t>
            </w:r>
            <w:r w:rsidRPr="008A34E3">
              <w:rPr>
                <w:spacing w:val="-6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dla</w:t>
            </w:r>
            <w:r w:rsidRPr="008A34E3">
              <w:rPr>
                <w:spacing w:val="-4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pojedynczego</w:t>
            </w:r>
            <w:r>
              <w:rPr>
                <w:sz w:val="20"/>
                <w:szCs w:val="20"/>
              </w:rPr>
              <w:t xml:space="preserve"> </w:t>
            </w:r>
            <w:r w:rsidRPr="008A34E3">
              <w:rPr>
                <w:spacing w:val="-68"/>
                <w:sz w:val="20"/>
                <w:szCs w:val="20"/>
              </w:rPr>
              <w:t xml:space="preserve"> </w:t>
            </w:r>
            <w:r>
              <w:rPr>
                <w:spacing w:val="-68"/>
                <w:sz w:val="20"/>
                <w:szCs w:val="20"/>
              </w:rPr>
              <w:t xml:space="preserve">    </w:t>
            </w:r>
            <w:r w:rsidRPr="008A34E3">
              <w:rPr>
                <w:sz w:val="20"/>
                <w:szCs w:val="20"/>
              </w:rPr>
              <w:t>wyniku,</w:t>
            </w:r>
            <w:r w:rsidRPr="008A34E3">
              <w:rPr>
                <w:spacing w:val="-3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%</w:t>
            </w:r>
          </w:p>
        </w:tc>
        <w:tc>
          <w:tcPr>
            <w:tcW w:w="2694" w:type="dxa"/>
            <w:shd w:val="clear" w:color="auto" w:fill="auto"/>
          </w:tcPr>
          <w:p w14:paraId="0EDDB822" w14:textId="77777777" w:rsidR="00216C0B" w:rsidRPr="008A34E3" w:rsidRDefault="00216C0B" w:rsidP="002F28C5">
            <w:pPr>
              <w:pStyle w:val="TableParagraph"/>
              <w:spacing w:before="120" w:line="276" w:lineRule="auto"/>
              <w:ind w:right="115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Odchyłki</w:t>
            </w:r>
            <w:r w:rsidRPr="008A34E3">
              <w:rPr>
                <w:spacing w:val="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dopuszczalne dla</w:t>
            </w:r>
            <w:r w:rsidRPr="008A34E3">
              <w:rPr>
                <w:spacing w:val="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wartości</w:t>
            </w:r>
            <w:r w:rsidRPr="008A34E3">
              <w:rPr>
                <w:spacing w:val="-5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średniej,</w:t>
            </w:r>
            <w:r w:rsidRPr="008A34E3">
              <w:rPr>
                <w:spacing w:val="-9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%</w:t>
            </w:r>
          </w:p>
        </w:tc>
      </w:tr>
      <w:tr w:rsidR="00216C0B" w:rsidRPr="00D60F64" w14:paraId="29BACFCC" w14:textId="77777777" w:rsidTr="002F28C5">
        <w:trPr>
          <w:trHeight w:val="482"/>
        </w:trPr>
        <w:tc>
          <w:tcPr>
            <w:tcW w:w="2307" w:type="dxa"/>
            <w:vMerge/>
            <w:tcBorders>
              <w:top w:val="nil"/>
            </w:tcBorders>
            <w:shd w:val="clear" w:color="auto" w:fill="auto"/>
          </w:tcPr>
          <w:p w14:paraId="3AEEFF76" w14:textId="77777777" w:rsidR="00216C0B" w:rsidRPr="008A34E3" w:rsidRDefault="00216C0B" w:rsidP="002F28C5">
            <w:pPr>
              <w:widowControl w:val="0"/>
              <w:autoSpaceDE w:val="0"/>
              <w:autoSpaceDN w:val="0"/>
              <w:spacing w:line="276" w:lineRule="auto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839" w:type="dxa"/>
            <w:shd w:val="clear" w:color="auto" w:fill="auto"/>
          </w:tcPr>
          <w:p w14:paraId="7DCB324C" w14:textId="77777777" w:rsidR="00216C0B" w:rsidRPr="008A34E3" w:rsidRDefault="00216C0B" w:rsidP="002F28C5">
            <w:pPr>
              <w:pStyle w:val="TableParagraph"/>
              <w:spacing w:before="120" w:line="276" w:lineRule="auto"/>
              <w:ind w:right="419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R </w:t>
            </w:r>
            <w:r w:rsidRPr="008A34E3">
              <w:rPr>
                <w:sz w:val="20"/>
                <w:szCs w:val="20"/>
              </w:rPr>
              <w:t>3÷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14:paraId="7755850B" w14:textId="77777777" w:rsidR="00216C0B" w:rsidRPr="008A34E3" w:rsidRDefault="00216C0B" w:rsidP="002F28C5">
            <w:pPr>
              <w:pStyle w:val="TableParagraph"/>
              <w:spacing w:before="120" w:line="276" w:lineRule="auto"/>
              <w:ind w:right="421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KR</w:t>
            </w:r>
            <w:r w:rsidRPr="008A34E3">
              <w:rPr>
                <w:spacing w:val="-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1÷2</w:t>
            </w:r>
          </w:p>
        </w:tc>
        <w:tc>
          <w:tcPr>
            <w:tcW w:w="2694" w:type="dxa"/>
            <w:shd w:val="clear" w:color="auto" w:fill="auto"/>
          </w:tcPr>
          <w:p w14:paraId="26DDE584" w14:textId="77777777" w:rsidR="00216C0B" w:rsidRPr="008A34E3" w:rsidRDefault="00216C0B" w:rsidP="002F28C5">
            <w:pPr>
              <w:pStyle w:val="TableParagraph"/>
              <w:spacing w:before="120" w:line="276" w:lineRule="auto"/>
              <w:ind w:right="7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8A34E3">
              <w:rPr>
                <w:sz w:val="20"/>
                <w:szCs w:val="20"/>
              </w:rPr>
              <w:t>KR</w:t>
            </w:r>
            <w:r w:rsidRPr="008A34E3">
              <w:rPr>
                <w:spacing w:val="-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1÷</w:t>
            </w:r>
            <w:r>
              <w:rPr>
                <w:sz w:val="20"/>
                <w:szCs w:val="20"/>
              </w:rPr>
              <w:t>6</w:t>
            </w:r>
          </w:p>
        </w:tc>
      </w:tr>
      <w:tr w:rsidR="00216C0B" w:rsidRPr="00D60F64" w14:paraId="21642493" w14:textId="77777777" w:rsidTr="002F28C5">
        <w:trPr>
          <w:trHeight w:val="484"/>
        </w:trPr>
        <w:tc>
          <w:tcPr>
            <w:tcW w:w="2307" w:type="dxa"/>
            <w:shd w:val="clear" w:color="auto" w:fill="auto"/>
          </w:tcPr>
          <w:p w14:paraId="7EC28C96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783" w:right="778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0,063</w:t>
            </w:r>
          </w:p>
        </w:tc>
        <w:tc>
          <w:tcPr>
            <w:tcW w:w="1839" w:type="dxa"/>
            <w:shd w:val="clear" w:color="auto" w:fill="auto"/>
          </w:tcPr>
          <w:p w14:paraId="089861A3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721" w:right="715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14:paraId="58E66987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711" w:right="704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3,0</w:t>
            </w:r>
          </w:p>
        </w:tc>
        <w:tc>
          <w:tcPr>
            <w:tcW w:w="2694" w:type="dxa"/>
            <w:shd w:val="clear" w:color="auto" w:fill="auto"/>
          </w:tcPr>
          <w:p w14:paraId="1A6B4C8B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783" w:right="778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1,5</w:t>
            </w:r>
          </w:p>
        </w:tc>
      </w:tr>
      <w:tr w:rsidR="00216C0B" w:rsidRPr="00D60F64" w14:paraId="40EC35C7" w14:textId="77777777" w:rsidTr="002F28C5">
        <w:trPr>
          <w:trHeight w:val="482"/>
        </w:trPr>
        <w:tc>
          <w:tcPr>
            <w:tcW w:w="2307" w:type="dxa"/>
            <w:shd w:val="clear" w:color="auto" w:fill="auto"/>
          </w:tcPr>
          <w:p w14:paraId="19DBD819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783" w:right="778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0,125</w:t>
            </w:r>
          </w:p>
        </w:tc>
        <w:tc>
          <w:tcPr>
            <w:tcW w:w="1839" w:type="dxa"/>
            <w:shd w:val="clear" w:color="auto" w:fill="auto"/>
          </w:tcPr>
          <w:p w14:paraId="21FDEF81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8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25D9F916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5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14:paraId="363596F0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783" w:right="778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2,0</w:t>
            </w:r>
          </w:p>
        </w:tc>
      </w:tr>
      <w:tr w:rsidR="00216C0B" w:rsidRPr="00D60F64" w14:paraId="314E2F04" w14:textId="77777777" w:rsidTr="002F28C5">
        <w:trPr>
          <w:trHeight w:val="484"/>
        </w:trPr>
        <w:tc>
          <w:tcPr>
            <w:tcW w:w="2307" w:type="dxa"/>
            <w:shd w:val="clear" w:color="auto" w:fill="auto"/>
          </w:tcPr>
          <w:p w14:paraId="40D7DCCC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8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839" w:type="dxa"/>
            <w:shd w:val="clear" w:color="auto" w:fill="auto"/>
          </w:tcPr>
          <w:p w14:paraId="343E5F38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8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14:paraId="57D7AA67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5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14:paraId="07B12111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783" w:right="778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3,0</w:t>
            </w:r>
          </w:p>
        </w:tc>
      </w:tr>
      <w:tr w:rsidR="00216C0B" w:rsidRPr="00D60F64" w14:paraId="1F28EE62" w14:textId="77777777" w:rsidTr="002F28C5">
        <w:trPr>
          <w:trHeight w:val="724"/>
        </w:trPr>
        <w:tc>
          <w:tcPr>
            <w:tcW w:w="2307" w:type="dxa"/>
            <w:shd w:val="clear" w:color="auto" w:fill="auto"/>
          </w:tcPr>
          <w:p w14:paraId="1F6E7BE1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235" w:right="209" w:firstLine="328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D/2 lub sito</w:t>
            </w:r>
            <w:r w:rsidRPr="008A34E3">
              <w:rPr>
                <w:spacing w:val="1"/>
                <w:sz w:val="20"/>
                <w:szCs w:val="20"/>
              </w:rPr>
              <w:t xml:space="preserve"> </w:t>
            </w:r>
            <w:r w:rsidRPr="008A34E3">
              <w:rPr>
                <w:sz w:val="20"/>
                <w:szCs w:val="20"/>
              </w:rPr>
              <w:t>charakterystyczne</w:t>
            </w:r>
          </w:p>
        </w:tc>
        <w:tc>
          <w:tcPr>
            <w:tcW w:w="1839" w:type="dxa"/>
            <w:shd w:val="clear" w:color="auto" w:fill="auto"/>
          </w:tcPr>
          <w:p w14:paraId="6C932EE4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8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14:paraId="657ADDF5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5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14:paraId="35A1E708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783" w:right="778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4,0</w:t>
            </w:r>
          </w:p>
        </w:tc>
      </w:tr>
      <w:tr w:rsidR="00216C0B" w:rsidRPr="00D60F64" w14:paraId="5744D0D8" w14:textId="77777777" w:rsidTr="002F28C5">
        <w:trPr>
          <w:trHeight w:val="484"/>
        </w:trPr>
        <w:tc>
          <w:tcPr>
            <w:tcW w:w="2307" w:type="dxa"/>
            <w:shd w:val="clear" w:color="auto" w:fill="auto"/>
          </w:tcPr>
          <w:p w14:paraId="004DDC3A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6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D</w:t>
            </w:r>
          </w:p>
        </w:tc>
        <w:tc>
          <w:tcPr>
            <w:tcW w:w="1839" w:type="dxa"/>
            <w:shd w:val="clear" w:color="auto" w:fill="auto"/>
          </w:tcPr>
          <w:p w14:paraId="46066081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8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14:paraId="7DB120FC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5"/>
              <w:jc w:val="center"/>
              <w:rPr>
                <w:sz w:val="20"/>
                <w:szCs w:val="20"/>
              </w:rPr>
            </w:pPr>
            <w:r w:rsidRPr="008A34E3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14:paraId="0F4B4FE6" w14:textId="77777777" w:rsidR="00216C0B" w:rsidRPr="008A34E3" w:rsidRDefault="00216C0B" w:rsidP="002F28C5">
            <w:pPr>
              <w:pStyle w:val="TableParagraph"/>
              <w:spacing w:before="120" w:line="276" w:lineRule="auto"/>
              <w:ind w:left="783" w:right="778"/>
              <w:jc w:val="center"/>
              <w:rPr>
                <w:sz w:val="20"/>
                <w:szCs w:val="20"/>
              </w:rPr>
            </w:pPr>
            <w:r w:rsidRPr="008A34E3">
              <w:rPr>
                <w:sz w:val="20"/>
                <w:szCs w:val="20"/>
              </w:rPr>
              <w:t>5,0</w:t>
            </w:r>
          </w:p>
        </w:tc>
      </w:tr>
    </w:tbl>
    <w:p w14:paraId="060CC158" w14:textId="77777777" w:rsidR="00216C0B" w:rsidRPr="00216C0B" w:rsidRDefault="00216C0B" w:rsidP="00216C0B">
      <w:pPr>
        <w:pStyle w:val="Tekstpodstawowy"/>
        <w:spacing w:before="120" w:line="276" w:lineRule="auto"/>
        <w:ind w:right="235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Wymagania dotyczące udziału kruszywa grubego, drobnego i wypełniacza powinny być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spełnione</w:t>
      </w:r>
      <w:r w:rsidRPr="00216C0B">
        <w:rPr>
          <w:rFonts w:ascii="Verdana" w:hAnsi="Verdana"/>
          <w:spacing w:val="-3"/>
          <w:sz w:val="20"/>
        </w:rPr>
        <w:t xml:space="preserve"> </w:t>
      </w:r>
      <w:r w:rsidRPr="00216C0B">
        <w:rPr>
          <w:rFonts w:ascii="Verdana" w:hAnsi="Verdana"/>
          <w:sz w:val="20"/>
        </w:rPr>
        <w:t>jednocześnie.</w:t>
      </w:r>
    </w:p>
    <w:p w14:paraId="6128E9A3" w14:textId="77777777" w:rsidR="00216C0B" w:rsidRPr="00D60F64" w:rsidRDefault="00216C0B" w:rsidP="00216C0B">
      <w:pPr>
        <w:spacing w:before="120" w:line="276" w:lineRule="auto"/>
        <w:ind w:right="236"/>
        <w:jc w:val="both"/>
        <w:rPr>
          <w:rFonts w:ascii="Verdana" w:hAnsi="Verdana"/>
        </w:rPr>
      </w:pPr>
      <w:r w:rsidRPr="00D60F64">
        <w:rPr>
          <w:rFonts w:ascii="Verdana" w:hAnsi="Verdana"/>
        </w:rPr>
        <w:t>W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przypadku</w:t>
      </w:r>
      <w:r w:rsidRPr="00D60F64">
        <w:rPr>
          <w:rFonts w:ascii="Verdana" w:hAnsi="Verdana"/>
          <w:spacing w:val="70"/>
        </w:rPr>
        <w:t xml:space="preserve"> </w:t>
      </w:r>
      <w:r w:rsidRPr="00D60F64">
        <w:rPr>
          <w:rFonts w:ascii="Verdana" w:hAnsi="Verdana"/>
        </w:rPr>
        <w:t>przekroczenia</w:t>
      </w:r>
      <w:r w:rsidRPr="00D60F64">
        <w:rPr>
          <w:rFonts w:ascii="Verdana" w:hAnsi="Verdana"/>
          <w:spacing w:val="70"/>
        </w:rPr>
        <w:t xml:space="preserve"> </w:t>
      </w:r>
      <w:r w:rsidRPr="00D60F64">
        <w:rPr>
          <w:rFonts w:ascii="Verdana" w:hAnsi="Verdana"/>
        </w:rPr>
        <w:t>wielkości</w:t>
      </w:r>
      <w:r w:rsidRPr="00D60F64">
        <w:rPr>
          <w:rFonts w:ascii="Verdana" w:hAnsi="Verdana"/>
          <w:spacing w:val="70"/>
        </w:rPr>
        <w:t xml:space="preserve"> </w:t>
      </w:r>
      <w:r w:rsidRPr="00D60F64">
        <w:rPr>
          <w:rFonts w:ascii="Verdana" w:hAnsi="Verdana"/>
        </w:rPr>
        <w:t>dopuszczalnych</w:t>
      </w:r>
      <w:r w:rsidRPr="00D60F64">
        <w:rPr>
          <w:rFonts w:ascii="Verdana" w:hAnsi="Verdana"/>
          <w:spacing w:val="71"/>
        </w:rPr>
        <w:t xml:space="preserve"> </w:t>
      </w:r>
      <w:r w:rsidRPr="00D60F64">
        <w:rPr>
          <w:rFonts w:ascii="Verdana" w:hAnsi="Verdana"/>
        </w:rPr>
        <w:t>odchyłek</w:t>
      </w:r>
      <w:r w:rsidRPr="00D60F64">
        <w:rPr>
          <w:rFonts w:ascii="Verdana" w:hAnsi="Verdana"/>
          <w:spacing w:val="70"/>
        </w:rPr>
        <w:t xml:space="preserve"> </w:t>
      </w:r>
      <w:r w:rsidRPr="00D60F64">
        <w:rPr>
          <w:rFonts w:ascii="Verdana" w:hAnsi="Verdana"/>
        </w:rPr>
        <w:t>dla</w:t>
      </w:r>
      <w:r w:rsidRPr="00D60F64">
        <w:rPr>
          <w:rFonts w:ascii="Verdana" w:hAnsi="Verdana"/>
          <w:spacing w:val="70"/>
        </w:rPr>
        <w:t xml:space="preserve"> </w:t>
      </w:r>
      <w:r w:rsidRPr="00D60F64">
        <w:rPr>
          <w:rFonts w:ascii="Verdana" w:hAnsi="Verdana"/>
        </w:rPr>
        <w:t>wartości</w:t>
      </w:r>
      <w:r w:rsidRPr="00D60F64">
        <w:rPr>
          <w:rFonts w:ascii="Verdana" w:hAnsi="Verdana"/>
          <w:spacing w:val="71"/>
        </w:rPr>
        <w:t xml:space="preserve"> </w:t>
      </w:r>
      <w:r w:rsidRPr="00D60F64">
        <w:rPr>
          <w:rFonts w:ascii="Verdana" w:hAnsi="Verdana"/>
        </w:rPr>
        <w:t>średniej</w:t>
      </w:r>
      <w:r w:rsidRPr="00D60F64">
        <w:rPr>
          <w:rFonts w:ascii="Verdana" w:hAnsi="Verdana"/>
          <w:spacing w:val="-68"/>
        </w:rPr>
        <w:t xml:space="preserve"> </w:t>
      </w:r>
      <w:r w:rsidRPr="00D60F64">
        <w:rPr>
          <w:rFonts w:ascii="Verdana" w:hAnsi="Verdana"/>
        </w:rPr>
        <w:t xml:space="preserve">w zakresie uziarnienia należy postępować zgodnie z Instrukcją </w:t>
      </w:r>
      <w:r w:rsidRPr="002D27B4">
        <w:rPr>
          <w:rFonts w:ascii="Verdana" w:hAnsi="Verdana"/>
          <w:i/>
        </w:rPr>
        <w:t>DP-T 14</w:t>
      </w:r>
      <w:r w:rsidRPr="00D60F64">
        <w:rPr>
          <w:rFonts w:ascii="Verdana" w:hAnsi="Verdana"/>
        </w:rPr>
        <w:t xml:space="preserve"> </w:t>
      </w:r>
      <w:r w:rsidRPr="00D60F64">
        <w:rPr>
          <w:rFonts w:ascii="Verdana" w:hAnsi="Verdana"/>
          <w:i/>
        </w:rPr>
        <w:t>Ocena jakości na</w:t>
      </w:r>
      <w:r w:rsidRPr="00D60F64">
        <w:rPr>
          <w:rFonts w:ascii="Verdana" w:hAnsi="Verdana"/>
          <w:i/>
          <w:spacing w:val="1"/>
        </w:rPr>
        <w:t xml:space="preserve"> </w:t>
      </w:r>
      <w:r w:rsidRPr="00D60F64">
        <w:rPr>
          <w:rFonts w:ascii="Verdana" w:hAnsi="Verdana"/>
          <w:i/>
        </w:rPr>
        <w:t>drogach</w:t>
      </w:r>
      <w:r w:rsidRPr="00D60F64">
        <w:rPr>
          <w:rFonts w:ascii="Verdana" w:hAnsi="Verdana"/>
          <w:i/>
          <w:spacing w:val="1"/>
        </w:rPr>
        <w:t xml:space="preserve"> </w:t>
      </w:r>
      <w:r w:rsidRPr="00D60F64">
        <w:rPr>
          <w:rFonts w:ascii="Verdana" w:hAnsi="Verdana"/>
          <w:i/>
        </w:rPr>
        <w:t>krajowych.</w:t>
      </w:r>
      <w:r w:rsidRPr="00D60F64">
        <w:rPr>
          <w:rFonts w:ascii="Verdana" w:hAnsi="Verdana"/>
          <w:i/>
          <w:spacing w:val="1"/>
        </w:rPr>
        <w:t xml:space="preserve"> </w:t>
      </w:r>
      <w:r w:rsidRPr="00D60F64">
        <w:rPr>
          <w:rFonts w:ascii="Verdana" w:hAnsi="Verdana"/>
          <w:i/>
        </w:rPr>
        <w:t>Część</w:t>
      </w:r>
      <w:r w:rsidRPr="00D60F64">
        <w:rPr>
          <w:rFonts w:ascii="Verdana" w:hAnsi="Verdana"/>
          <w:i/>
          <w:spacing w:val="1"/>
        </w:rPr>
        <w:t xml:space="preserve"> </w:t>
      </w:r>
      <w:r w:rsidRPr="00D60F64">
        <w:rPr>
          <w:rFonts w:ascii="Verdana" w:hAnsi="Verdana"/>
          <w:i/>
        </w:rPr>
        <w:t>I-Roboty</w:t>
      </w:r>
      <w:r w:rsidRPr="00D60F64">
        <w:rPr>
          <w:rFonts w:ascii="Verdana" w:hAnsi="Verdana"/>
          <w:i/>
          <w:spacing w:val="1"/>
        </w:rPr>
        <w:t xml:space="preserve"> </w:t>
      </w:r>
      <w:r w:rsidRPr="00D60F64">
        <w:rPr>
          <w:rFonts w:ascii="Verdana" w:hAnsi="Verdana"/>
          <w:i/>
        </w:rPr>
        <w:t>drogowe</w:t>
      </w:r>
      <w:r w:rsidRPr="00D60F64">
        <w:rPr>
          <w:rFonts w:ascii="Verdana" w:hAnsi="Verdana"/>
        </w:rPr>
        <w:t>,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z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uwzględnieniem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zasad</w:t>
      </w:r>
      <w:r w:rsidRPr="00D60F64">
        <w:rPr>
          <w:rFonts w:ascii="Verdana" w:hAnsi="Verdana"/>
          <w:spacing w:val="1"/>
        </w:rPr>
        <w:t xml:space="preserve"> </w:t>
      </w:r>
      <w:r w:rsidRPr="00D60F64">
        <w:rPr>
          <w:rFonts w:ascii="Verdana" w:hAnsi="Verdana"/>
        </w:rPr>
        <w:t>opisanych</w:t>
      </w:r>
      <w:r w:rsidRPr="00D60F64">
        <w:rPr>
          <w:rFonts w:ascii="Verdana" w:hAnsi="Verdana"/>
          <w:spacing w:val="1"/>
        </w:rPr>
        <w:t xml:space="preserve"> </w:t>
      </w:r>
      <w:r>
        <w:rPr>
          <w:rFonts w:ascii="Verdana" w:hAnsi="Verdana"/>
          <w:spacing w:val="1"/>
        </w:rPr>
        <w:br/>
      </w:r>
      <w:r w:rsidRPr="00D60F64">
        <w:rPr>
          <w:rFonts w:ascii="Verdana" w:hAnsi="Verdana"/>
        </w:rPr>
        <w:t>w</w:t>
      </w:r>
      <w:r w:rsidRPr="00D60F64">
        <w:rPr>
          <w:rFonts w:ascii="Verdana" w:hAnsi="Verdana"/>
          <w:spacing w:val="-68"/>
        </w:rPr>
        <w:t xml:space="preserve"> </w:t>
      </w:r>
      <w:r w:rsidRPr="00D60F64">
        <w:rPr>
          <w:rFonts w:ascii="Verdana" w:hAnsi="Verdana"/>
        </w:rPr>
        <w:t>punktach</w:t>
      </w:r>
      <w:r w:rsidRPr="00D60F64">
        <w:rPr>
          <w:rFonts w:ascii="Verdana" w:hAnsi="Verdana"/>
          <w:spacing w:val="-2"/>
        </w:rPr>
        <w:t xml:space="preserve"> </w:t>
      </w:r>
      <w:r w:rsidRPr="00D60F64">
        <w:rPr>
          <w:rFonts w:ascii="Verdana" w:hAnsi="Verdana"/>
        </w:rPr>
        <w:t>6.</w:t>
      </w:r>
      <w:r>
        <w:rPr>
          <w:rFonts w:ascii="Verdana" w:hAnsi="Verdana"/>
        </w:rPr>
        <w:t>4</w:t>
      </w:r>
      <w:r w:rsidRPr="00D60F64">
        <w:rPr>
          <w:rFonts w:ascii="Verdana" w:hAnsi="Verdana"/>
          <w:spacing w:val="-1"/>
        </w:rPr>
        <w:t xml:space="preserve"> </w:t>
      </w:r>
      <w:r w:rsidRPr="00D60F64">
        <w:rPr>
          <w:rFonts w:ascii="Verdana" w:hAnsi="Verdana"/>
        </w:rPr>
        <w:t>lub 6.</w:t>
      </w:r>
      <w:r>
        <w:rPr>
          <w:rFonts w:ascii="Verdana" w:hAnsi="Verdana"/>
        </w:rPr>
        <w:t>5</w:t>
      </w:r>
      <w:r w:rsidRPr="00D60F64">
        <w:rPr>
          <w:rFonts w:ascii="Verdana" w:hAnsi="Verdana"/>
          <w:spacing w:val="-1"/>
        </w:rPr>
        <w:t xml:space="preserve"> </w:t>
      </w:r>
      <w:r w:rsidRPr="00D60F64">
        <w:rPr>
          <w:rFonts w:ascii="Verdana" w:hAnsi="Verdana"/>
        </w:rPr>
        <w:t xml:space="preserve">niniejszych </w:t>
      </w:r>
      <w:r>
        <w:rPr>
          <w:rFonts w:ascii="Verdana" w:hAnsi="Verdana"/>
        </w:rPr>
        <w:t>SST</w:t>
      </w:r>
      <w:r w:rsidRPr="00D60F64">
        <w:rPr>
          <w:rFonts w:ascii="Verdana" w:hAnsi="Verdana"/>
        </w:rPr>
        <w:t>.</w:t>
      </w:r>
    </w:p>
    <w:p w14:paraId="7997F232" w14:textId="662C68D4" w:rsidR="00216C0B" w:rsidRDefault="00216C0B" w:rsidP="00216C0B">
      <w:pPr>
        <w:pStyle w:val="Tekstpodstawowy"/>
        <w:spacing w:before="121" w:line="276" w:lineRule="auto"/>
        <w:ind w:right="236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Dla kryterium dotyczącego pojedynczego wyniku nie stosuje się potrąceń – należy je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spełnić</w:t>
      </w:r>
      <w:r w:rsidRPr="00216C0B">
        <w:rPr>
          <w:rFonts w:ascii="Verdana" w:hAnsi="Verdana"/>
          <w:spacing w:val="-3"/>
          <w:sz w:val="20"/>
        </w:rPr>
        <w:t xml:space="preserve"> </w:t>
      </w:r>
      <w:r w:rsidRPr="00216C0B">
        <w:rPr>
          <w:rFonts w:ascii="Verdana" w:hAnsi="Verdana"/>
          <w:sz w:val="20"/>
        </w:rPr>
        <w:t>wg wyżej</w:t>
      </w:r>
      <w:r w:rsidRPr="00216C0B">
        <w:rPr>
          <w:rFonts w:ascii="Verdana" w:hAnsi="Verdana"/>
          <w:spacing w:val="2"/>
          <w:sz w:val="20"/>
        </w:rPr>
        <w:t xml:space="preserve"> </w:t>
      </w:r>
      <w:r w:rsidRPr="00216C0B">
        <w:rPr>
          <w:rFonts w:ascii="Verdana" w:hAnsi="Verdana"/>
          <w:sz w:val="20"/>
        </w:rPr>
        <w:t>wymienionych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wymagań.</w:t>
      </w:r>
    </w:p>
    <w:p w14:paraId="50BE69DA" w14:textId="77777777" w:rsidR="00216C0B" w:rsidRPr="00216C0B" w:rsidRDefault="00216C0B" w:rsidP="00216C0B">
      <w:pPr>
        <w:pStyle w:val="Tekstpodstawowy"/>
        <w:spacing w:line="276" w:lineRule="auto"/>
        <w:ind w:right="236"/>
        <w:jc w:val="both"/>
        <w:rPr>
          <w:rFonts w:ascii="Verdana" w:hAnsi="Verdana"/>
          <w:sz w:val="20"/>
        </w:rPr>
      </w:pPr>
    </w:p>
    <w:p w14:paraId="0AF66680" w14:textId="77777777" w:rsidR="00216C0B" w:rsidRPr="002876EA" w:rsidRDefault="00216C0B" w:rsidP="00216C0B">
      <w:pPr>
        <w:spacing w:line="276" w:lineRule="auto"/>
        <w:jc w:val="both"/>
        <w:rPr>
          <w:rFonts w:ascii="Verdana" w:hAnsi="Verdana" w:cs="Arial"/>
          <w:b/>
        </w:rPr>
      </w:pPr>
      <w:bookmarkStart w:id="19" w:name="_Hlk190684298"/>
      <w:r w:rsidRPr="002876EA">
        <w:rPr>
          <w:rFonts w:ascii="Verdana" w:hAnsi="Verdana" w:cs="Arial"/>
          <w:b/>
        </w:rPr>
        <w:t>6.</w:t>
      </w:r>
      <w:r>
        <w:rPr>
          <w:rFonts w:ascii="Verdana" w:hAnsi="Verdana" w:cs="Arial"/>
          <w:b/>
        </w:rPr>
        <w:t>7</w:t>
      </w:r>
      <w:r w:rsidRPr="002876EA">
        <w:rPr>
          <w:rFonts w:ascii="Verdana" w:hAnsi="Verdana" w:cs="Arial"/>
          <w:b/>
        </w:rPr>
        <w:t>.</w:t>
      </w:r>
      <w:r>
        <w:rPr>
          <w:rFonts w:ascii="Verdana" w:hAnsi="Verdana" w:cs="Arial"/>
          <w:b/>
        </w:rPr>
        <w:t>3</w:t>
      </w:r>
      <w:r w:rsidRPr="002876EA">
        <w:rPr>
          <w:rFonts w:ascii="Verdana" w:hAnsi="Verdana" w:cs="Arial"/>
          <w:b/>
        </w:rPr>
        <w:t xml:space="preserve">. Zawartość wolnych przestrzeni w </w:t>
      </w:r>
      <w:r>
        <w:rPr>
          <w:rFonts w:ascii="Verdana" w:hAnsi="Verdana" w:cs="Arial"/>
          <w:b/>
        </w:rPr>
        <w:t>mieszance MMA</w:t>
      </w:r>
    </w:p>
    <w:p w14:paraId="29C6E916" w14:textId="7ECEE7DE" w:rsidR="00216C0B" w:rsidRDefault="00216C0B" w:rsidP="00216C0B">
      <w:pPr>
        <w:spacing w:line="276" w:lineRule="auto"/>
        <w:jc w:val="both"/>
        <w:rPr>
          <w:rFonts w:ascii="Verdana" w:hAnsi="Verdana"/>
        </w:rPr>
      </w:pPr>
      <w:r w:rsidRPr="002876EA">
        <w:rPr>
          <w:rFonts w:ascii="Verdana" w:hAnsi="Verdana" w:cs="Arial"/>
        </w:rPr>
        <w:t xml:space="preserve">Zawartość wolnych przestrzeni w próbce Marshall’a pobranej z mieszanki </w:t>
      </w:r>
      <w:r>
        <w:rPr>
          <w:rFonts w:ascii="Verdana" w:hAnsi="Verdana" w:cs="Arial"/>
        </w:rPr>
        <w:t>M</w:t>
      </w:r>
      <w:r w:rsidRPr="002876EA">
        <w:rPr>
          <w:rFonts w:ascii="Verdana" w:hAnsi="Verdana" w:cs="Arial"/>
        </w:rPr>
        <w:t xml:space="preserve">MA </w:t>
      </w:r>
      <w:r>
        <w:rPr>
          <w:rFonts w:ascii="Verdana" w:hAnsi="Verdana" w:cs="Arial"/>
        </w:rPr>
        <w:br/>
      </w:r>
      <w:r w:rsidRPr="002876EA">
        <w:rPr>
          <w:rFonts w:ascii="Verdana" w:hAnsi="Verdana" w:cs="Arial"/>
        </w:rPr>
        <w:t xml:space="preserve">lub wyjątkowo powtórnie rozgrzanej próbki pobranej z nawierzchni, </w:t>
      </w:r>
      <w:r w:rsidRPr="00B065E8">
        <w:rPr>
          <w:rFonts w:ascii="Verdana" w:hAnsi="Verdana"/>
        </w:rPr>
        <w:t xml:space="preserve">oblicza się zgodnie </w:t>
      </w:r>
      <w:r>
        <w:rPr>
          <w:rFonts w:ascii="Verdana" w:hAnsi="Verdana"/>
        </w:rPr>
        <w:br/>
      </w:r>
      <w:r w:rsidRPr="00B065E8">
        <w:rPr>
          <w:rFonts w:ascii="Verdana" w:hAnsi="Verdana"/>
        </w:rPr>
        <w:t>z PN-EN 12697-8. Zawartość wolnych przestrzeni nie może przekroczyć wartości podanych w WT-2 2014</w:t>
      </w:r>
      <w:r>
        <w:rPr>
          <w:rFonts w:ascii="Verdana" w:hAnsi="Verdana"/>
        </w:rPr>
        <w:t>-część I</w:t>
      </w:r>
      <w:r w:rsidRPr="00B065E8">
        <w:rPr>
          <w:rFonts w:ascii="Verdana" w:hAnsi="Verdana"/>
        </w:rPr>
        <w:t xml:space="preserve"> </w:t>
      </w:r>
      <w:r>
        <w:rPr>
          <w:rFonts w:ascii="Verdana" w:hAnsi="Verdana"/>
        </w:rPr>
        <w:t>t</w:t>
      </w:r>
      <w:r w:rsidRPr="00B065E8">
        <w:rPr>
          <w:rFonts w:ascii="Verdana" w:hAnsi="Verdana"/>
        </w:rPr>
        <w:t>ab</w:t>
      </w:r>
      <w:r>
        <w:rPr>
          <w:rFonts w:ascii="Verdana" w:hAnsi="Verdana"/>
        </w:rPr>
        <w:t>.</w:t>
      </w:r>
      <w:r w:rsidRPr="00B065E8">
        <w:rPr>
          <w:rFonts w:ascii="Verdana" w:hAnsi="Verdana"/>
        </w:rPr>
        <w:t xml:space="preserve"> </w:t>
      </w:r>
      <w:r>
        <w:rPr>
          <w:rFonts w:ascii="Verdana" w:hAnsi="Verdana"/>
        </w:rPr>
        <w:t>18</w:t>
      </w:r>
      <w:r w:rsidRPr="00B065E8">
        <w:rPr>
          <w:rFonts w:ascii="Verdana" w:hAnsi="Verdana"/>
        </w:rPr>
        <w:t xml:space="preserve">, </w:t>
      </w:r>
      <w:r>
        <w:rPr>
          <w:rFonts w:ascii="Verdana" w:hAnsi="Verdana"/>
        </w:rPr>
        <w:t>19</w:t>
      </w:r>
      <w:r w:rsidRPr="00B065E8">
        <w:rPr>
          <w:rFonts w:ascii="Verdana" w:hAnsi="Verdana"/>
        </w:rPr>
        <w:t xml:space="preserve"> i 2</w:t>
      </w:r>
      <w:r>
        <w:rPr>
          <w:rFonts w:ascii="Verdana" w:hAnsi="Verdana"/>
        </w:rPr>
        <w:t>0</w:t>
      </w:r>
      <w:r w:rsidRPr="00B065E8">
        <w:rPr>
          <w:rFonts w:ascii="Verdana" w:hAnsi="Verdana"/>
        </w:rPr>
        <w:t xml:space="preserve"> w zależności od kategorii ruchu.</w:t>
      </w:r>
    </w:p>
    <w:p w14:paraId="62A22403" w14:textId="77777777" w:rsidR="00216C0B" w:rsidRPr="00B065E8" w:rsidRDefault="00216C0B" w:rsidP="00216C0B">
      <w:pPr>
        <w:spacing w:line="276" w:lineRule="auto"/>
        <w:jc w:val="both"/>
        <w:rPr>
          <w:rFonts w:ascii="Verdana" w:hAnsi="Verdana" w:cs="Arial"/>
        </w:rPr>
      </w:pPr>
    </w:p>
    <w:p w14:paraId="22483CCF" w14:textId="77777777" w:rsidR="00216C0B" w:rsidRDefault="00216C0B" w:rsidP="00216C0B">
      <w:pPr>
        <w:spacing w:line="276" w:lineRule="auto"/>
        <w:jc w:val="both"/>
        <w:rPr>
          <w:rFonts w:ascii="Verdana" w:hAnsi="Verdana" w:cs="Arial"/>
        </w:rPr>
      </w:pPr>
      <w:r w:rsidRPr="006D2270">
        <w:rPr>
          <w:rFonts w:ascii="Verdana" w:hAnsi="Verdana" w:cs="Arial"/>
          <w:b/>
        </w:rPr>
        <w:t>6.</w:t>
      </w:r>
      <w:r>
        <w:rPr>
          <w:rFonts w:ascii="Verdana" w:hAnsi="Verdana" w:cs="Arial"/>
          <w:b/>
        </w:rPr>
        <w:t>7.4</w:t>
      </w:r>
      <w:r w:rsidRPr="006D2270">
        <w:rPr>
          <w:rFonts w:ascii="Verdana" w:hAnsi="Verdana" w:cs="Arial"/>
          <w:b/>
        </w:rPr>
        <w:t xml:space="preserve">. </w:t>
      </w:r>
      <w:r>
        <w:rPr>
          <w:rFonts w:ascii="Verdana" w:hAnsi="Verdana" w:cs="Arial"/>
          <w:b/>
        </w:rPr>
        <w:t xml:space="preserve">Pomiar grubości </w:t>
      </w:r>
      <w:r w:rsidRPr="006D2270">
        <w:rPr>
          <w:rFonts w:ascii="Verdana" w:hAnsi="Verdana" w:cs="Arial"/>
          <w:b/>
        </w:rPr>
        <w:t>warstwy</w:t>
      </w:r>
      <w:r w:rsidRPr="006D2270">
        <w:rPr>
          <w:rFonts w:ascii="Verdana" w:hAnsi="Verdana" w:cs="Arial"/>
        </w:rPr>
        <w:t xml:space="preserve"> </w:t>
      </w:r>
      <w:r w:rsidRPr="00E6281B">
        <w:rPr>
          <w:rFonts w:ascii="Verdana" w:hAnsi="Verdana"/>
          <w:b/>
        </w:rPr>
        <w:t>wg</w:t>
      </w:r>
      <w:r w:rsidRPr="00E6281B">
        <w:rPr>
          <w:rFonts w:ascii="Verdana" w:hAnsi="Verdana"/>
          <w:b/>
          <w:spacing w:val="-2"/>
        </w:rPr>
        <w:t xml:space="preserve"> </w:t>
      </w:r>
      <w:r w:rsidRPr="00E6281B">
        <w:rPr>
          <w:rFonts w:ascii="Verdana" w:hAnsi="Verdana"/>
          <w:b/>
        </w:rPr>
        <w:t>PN-EN</w:t>
      </w:r>
      <w:r w:rsidRPr="00E6281B">
        <w:rPr>
          <w:rFonts w:ascii="Verdana" w:hAnsi="Verdana"/>
          <w:b/>
          <w:spacing w:val="-2"/>
        </w:rPr>
        <w:t xml:space="preserve"> </w:t>
      </w:r>
      <w:r w:rsidRPr="00E6281B">
        <w:rPr>
          <w:rFonts w:ascii="Verdana" w:hAnsi="Verdana"/>
          <w:b/>
        </w:rPr>
        <w:t>12697-36</w:t>
      </w:r>
      <w:r w:rsidRPr="00E6281B">
        <w:rPr>
          <w:rFonts w:ascii="Verdana" w:hAnsi="Verdana" w:cs="Arial"/>
          <w:b/>
        </w:rPr>
        <w:t xml:space="preserve">                                                                                                                                               </w:t>
      </w:r>
    </w:p>
    <w:p w14:paraId="48519B14" w14:textId="77777777" w:rsidR="00216C0B" w:rsidRPr="00E6281B" w:rsidRDefault="00216C0B" w:rsidP="00216C0B">
      <w:pPr>
        <w:spacing w:line="276" w:lineRule="auto"/>
        <w:jc w:val="both"/>
        <w:rPr>
          <w:rFonts w:ascii="Verdana" w:hAnsi="Verdana" w:cs="Arial"/>
        </w:rPr>
      </w:pPr>
      <w:r w:rsidRPr="00225099">
        <w:rPr>
          <w:rFonts w:ascii="Verdana" w:hAnsi="Verdana"/>
        </w:rPr>
        <w:t>Grubości wykonanej warstwy należy określać na wyciętych próbkach (nie wycinać próbek</w:t>
      </w:r>
      <w:r w:rsidRPr="00225099">
        <w:rPr>
          <w:rFonts w:ascii="Verdana" w:hAnsi="Verdana"/>
          <w:spacing w:val="-68"/>
        </w:rPr>
        <w:t xml:space="preserve"> </w:t>
      </w:r>
      <w:r w:rsidRPr="00225099">
        <w:rPr>
          <w:rFonts w:ascii="Verdana" w:hAnsi="Verdana"/>
        </w:rPr>
        <w:t>na</w:t>
      </w:r>
      <w:r w:rsidRPr="00225099">
        <w:rPr>
          <w:rFonts w:ascii="Verdana" w:hAnsi="Verdana"/>
          <w:spacing w:val="45"/>
        </w:rPr>
        <w:t xml:space="preserve"> </w:t>
      </w:r>
      <w:r w:rsidRPr="00225099">
        <w:rPr>
          <w:rFonts w:ascii="Verdana" w:hAnsi="Verdana"/>
        </w:rPr>
        <w:t>obiektach</w:t>
      </w:r>
      <w:r w:rsidRPr="00225099">
        <w:rPr>
          <w:rFonts w:ascii="Verdana" w:hAnsi="Verdana"/>
          <w:spacing w:val="114"/>
        </w:rPr>
        <w:t xml:space="preserve"> </w:t>
      </w:r>
      <w:r w:rsidRPr="00225099">
        <w:rPr>
          <w:rFonts w:ascii="Verdana" w:hAnsi="Verdana"/>
        </w:rPr>
        <w:t>mostowych</w:t>
      </w:r>
      <w:r w:rsidRPr="00225099">
        <w:rPr>
          <w:rFonts w:ascii="Verdana" w:hAnsi="Verdana"/>
          <w:spacing w:val="115"/>
        </w:rPr>
        <w:t xml:space="preserve"> </w:t>
      </w:r>
      <w:r w:rsidRPr="00225099">
        <w:rPr>
          <w:rFonts w:ascii="Verdana" w:hAnsi="Verdana"/>
        </w:rPr>
        <w:t>wiertnicą</w:t>
      </w:r>
      <w:r w:rsidRPr="00225099">
        <w:rPr>
          <w:rFonts w:ascii="Verdana" w:hAnsi="Verdana"/>
          <w:spacing w:val="115"/>
        </w:rPr>
        <w:t xml:space="preserve"> </w:t>
      </w:r>
      <w:r w:rsidRPr="00225099">
        <w:rPr>
          <w:rFonts w:ascii="Verdana" w:hAnsi="Verdana"/>
        </w:rPr>
        <w:t>mechaniczną)</w:t>
      </w:r>
      <w:r w:rsidRPr="00225099">
        <w:rPr>
          <w:rFonts w:ascii="Verdana" w:hAnsi="Verdana"/>
          <w:spacing w:val="113"/>
        </w:rPr>
        <w:t xml:space="preserve"> </w:t>
      </w:r>
      <w:r w:rsidRPr="00225099">
        <w:rPr>
          <w:rFonts w:ascii="Verdana" w:hAnsi="Verdana"/>
        </w:rPr>
        <w:t>lub</w:t>
      </w:r>
      <w:r w:rsidRPr="00225099">
        <w:rPr>
          <w:rFonts w:ascii="Verdana" w:hAnsi="Verdana"/>
          <w:spacing w:val="116"/>
        </w:rPr>
        <w:t xml:space="preserve"> </w:t>
      </w:r>
      <w:r w:rsidRPr="00225099">
        <w:rPr>
          <w:rFonts w:ascii="Verdana" w:hAnsi="Verdana"/>
        </w:rPr>
        <w:t>metodą</w:t>
      </w:r>
      <w:r w:rsidRPr="00225099">
        <w:rPr>
          <w:rFonts w:ascii="Verdana" w:hAnsi="Verdana"/>
          <w:spacing w:val="114"/>
        </w:rPr>
        <w:t xml:space="preserve"> </w:t>
      </w:r>
      <w:r w:rsidRPr="00225099">
        <w:rPr>
          <w:rFonts w:ascii="Verdana" w:hAnsi="Verdana"/>
        </w:rPr>
        <w:t>elektromagnetyczną</w:t>
      </w:r>
      <w:r w:rsidRPr="00225099">
        <w:rPr>
          <w:rFonts w:ascii="Verdana" w:hAnsi="Verdana"/>
          <w:spacing w:val="-68"/>
        </w:rPr>
        <w:t xml:space="preserve"> </w:t>
      </w:r>
      <w:r>
        <w:rPr>
          <w:rFonts w:ascii="Verdana" w:hAnsi="Verdana"/>
          <w:spacing w:val="-68"/>
        </w:rPr>
        <w:t xml:space="preserve"> </w:t>
      </w:r>
      <w:r>
        <w:rPr>
          <w:rFonts w:ascii="Verdana" w:hAnsi="Verdana"/>
          <w:spacing w:val="-68"/>
        </w:rPr>
        <w:br/>
      </w:r>
      <w:r w:rsidRPr="00225099">
        <w:rPr>
          <w:rFonts w:ascii="Verdana" w:hAnsi="Verdana"/>
        </w:rPr>
        <w:t xml:space="preserve">z częstotliwością określoną w tab. </w:t>
      </w:r>
      <w:r>
        <w:rPr>
          <w:rFonts w:ascii="Verdana" w:hAnsi="Verdana"/>
        </w:rPr>
        <w:t>8</w:t>
      </w:r>
      <w:r w:rsidRPr="00225099">
        <w:rPr>
          <w:rFonts w:ascii="Verdana" w:hAnsi="Verdana"/>
        </w:rPr>
        <w:t>. Sposób oceny grubości warstwy i pakietu warstw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należy</w:t>
      </w:r>
      <w:r w:rsidRPr="00225099">
        <w:rPr>
          <w:rFonts w:ascii="Verdana" w:hAnsi="Verdana"/>
          <w:spacing w:val="-2"/>
        </w:rPr>
        <w:t xml:space="preserve"> </w:t>
      </w:r>
      <w:r w:rsidRPr="00225099">
        <w:rPr>
          <w:rFonts w:ascii="Verdana" w:hAnsi="Verdana"/>
        </w:rPr>
        <w:t>dokonać zgodnie</w:t>
      </w:r>
      <w:r w:rsidRPr="00225099">
        <w:rPr>
          <w:rFonts w:ascii="Verdana" w:hAnsi="Verdana"/>
          <w:spacing w:val="65"/>
        </w:rPr>
        <w:t xml:space="preserve"> </w:t>
      </w:r>
      <w:r w:rsidRPr="00225099">
        <w:rPr>
          <w:rFonts w:ascii="Verdana" w:hAnsi="Verdana"/>
        </w:rPr>
        <w:t>WT-2</w:t>
      </w:r>
      <w:r w:rsidRPr="00225099">
        <w:rPr>
          <w:rFonts w:ascii="Verdana" w:hAnsi="Verdana"/>
          <w:spacing w:val="-2"/>
        </w:rPr>
        <w:t xml:space="preserve"> </w:t>
      </w:r>
      <w:r w:rsidRPr="00225099">
        <w:rPr>
          <w:rFonts w:ascii="Verdana" w:hAnsi="Verdana"/>
        </w:rPr>
        <w:t>201</w:t>
      </w:r>
      <w:r>
        <w:rPr>
          <w:rFonts w:ascii="Verdana" w:hAnsi="Verdana"/>
        </w:rPr>
        <w:t>6</w:t>
      </w:r>
      <w:r w:rsidRPr="00225099">
        <w:rPr>
          <w:rFonts w:ascii="Verdana" w:hAnsi="Verdana"/>
        </w:rPr>
        <w:t>–część II</w:t>
      </w:r>
      <w:r w:rsidRPr="00225099">
        <w:rPr>
          <w:rFonts w:ascii="Verdana" w:hAnsi="Verdana"/>
          <w:spacing w:val="-2"/>
        </w:rPr>
        <w:t xml:space="preserve"> </w:t>
      </w:r>
      <w:r w:rsidRPr="00225099">
        <w:rPr>
          <w:rFonts w:ascii="Verdana" w:hAnsi="Verdana"/>
        </w:rPr>
        <w:t>pkt</w:t>
      </w:r>
      <w:r w:rsidRPr="00225099">
        <w:rPr>
          <w:rFonts w:ascii="Verdana" w:hAnsi="Verdana"/>
          <w:spacing w:val="-2"/>
        </w:rPr>
        <w:t xml:space="preserve"> </w:t>
      </w:r>
      <w:r w:rsidRPr="00225099">
        <w:rPr>
          <w:rFonts w:ascii="Verdana" w:hAnsi="Verdana"/>
        </w:rPr>
        <w:t>8.2</w:t>
      </w:r>
      <w:r w:rsidRPr="00225099">
        <w:rPr>
          <w:rFonts w:ascii="Verdana" w:hAnsi="Verdana"/>
          <w:spacing w:val="-2"/>
        </w:rPr>
        <w:t xml:space="preserve"> </w:t>
      </w:r>
      <w:r w:rsidRPr="00225099">
        <w:rPr>
          <w:rFonts w:ascii="Verdana" w:hAnsi="Verdana"/>
        </w:rPr>
        <w:t>i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 xml:space="preserve">Instrukcją </w:t>
      </w:r>
      <w:r w:rsidRPr="00344C1E">
        <w:rPr>
          <w:rFonts w:ascii="Verdana" w:hAnsi="Verdana"/>
          <w:i/>
          <w:iCs/>
        </w:rPr>
        <w:t>DP-T</w:t>
      </w:r>
      <w:r w:rsidRPr="00225099">
        <w:rPr>
          <w:rFonts w:ascii="Verdana" w:hAnsi="Verdana"/>
          <w:spacing w:val="-3"/>
        </w:rPr>
        <w:t xml:space="preserve"> </w:t>
      </w:r>
      <w:r w:rsidRPr="00225099">
        <w:rPr>
          <w:rFonts w:ascii="Verdana" w:hAnsi="Verdana"/>
        </w:rPr>
        <w:t>14</w:t>
      </w:r>
      <w:r w:rsidRPr="00225099">
        <w:rPr>
          <w:rFonts w:ascii="Verdana" w:hAnsi="Verdana"/>
          <w:spacing w:val="-1"/>
        </w:rPr>
        <w:t xml:space="preserve"> </w:t>
      </w:r>
      <w:r w:rsidRPr="00225099">
        <w:rPr>
          <w:rFonts w:ascii="Verdana" w:hAnsi="Verdana"/>
        </w:rPr>
        <w:t>pkt 2.3.</w:t>
      </w:r>
    </w:p>
    <w:p w14:paraId="7DB72BD9" w14:textId="77777777" w:rsidR="00216C0B" w:rsidRPr="00216C0B" w:rsidRDefault="00216C0B" w:rsidP="00216C0B">
      <w:pPr>
        <w:pStyle w:val="Tekstpodstawowy"/>
        <w:spacing w:before="121" w:line="276" w:lineRule="auto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Grubości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warstwy</w:t>
      </w:r>
      <w:r w:rsidRPr="00216C0B">
        <w:rPr>
          <w:rFonts w:ascii="Verdana" w:hAnsi="Verdana"/>
          <w:spacing w:val="-4"/>
          <w:sz w:val="20"/>
        </w:rPr>
        <w:t xml:space="preserve"> </w:t>
      </w:r>
      <w:r w:rsidRPr="00216C0B">
        <w:rPr>
          <w:rFonts w:ascii="Verdana" w:hAnsi="Verdana"/>
          <w:sz w:val="20"/>
        </w:rPr>
        <w:t>należy</w:t>
      </w:r>
      <w:r w:rsidRPr="00216C0B">
        <w:rPr>
          <w:rFonts w:ascii="Verdana" w:hAnsi="Verdana"/>
          <w:spacing w:val="-4"/>
          <w:sz w:val="20"/>
        </w:rPr>
        <w:t xml:space="preserve"> </w:t>
      </w:r>
      <w:r w:rsidRPr="00216C0B">
        <w:rPr>
          <w:rFonts w:ascii="Verdana" w:hAnsi="Verdana"/>
          <w:sz w:val="20"/>
        </w:rPr>
        <w:t>ocenić</w:t>
      </w:r>
      <w:r w:rsidRPr="00216C0B">
        <w:rPr>
          <w:rFonts w:ascii="Verdana" w:hAnsi="Verdana"/>
          <w:spacing w:val="-4"/>
          <w:sz w:val="20"/>
        </w:rPr>
        <w:t xml:space="preserve"> </w:t>
      </w:r>
      <w:r w:rsidRPr="00216C0B">
        <w:rPr>
          <w:rFonts w:ascii="Verdana" w:hAnsi="Verdana"/>
          <w:sz w:val="20"/>
        </w:rPr>
        <w:t>na</w:t>
      </w:r>
      <w:r w:rsidRPr="00216C0B">
        <w:rPr>
          <w:rFonts w:ascii="Verdana" w:hAnsi="Verdana"/>
          <w:spacing w:val="-4"/>
          <w:sz w:val="20"/>
        </w:rPr>
        <w:t xml:space="preserve"> </w:t>
      </w:r>
      <w:r w:rsidRPr="00216C0B">
        <w:rPr>
          <w:rFonts w:ascii="Verdana" w:hAnsi="Verdana"/>
          <w:sz w:val="20"/>
        </w:rPr>
        <w:t>podstawie</w:t>
      </w:r>
      <w:r w:rsidRPr="00216C0B">
        <w:rPr>
          <w:rFonts w:ascii="Verdana" w:hAnsi="Verdana"/>
          <w:spacing w:val="-5"/>
          <w:sz w:val="20"/>
        </w:rPr>
        <w:t xml:space="preserve"> </w:t>
      </w:r>
      <w:r w:rsidRPr="00216C0B">
        <w:rPr>
          <w:rFonts w:ascii="Verdana" w:hAnsi="Verdana"/>
          <w:sz w:val="20"/>
        </w:rPr>
        <w:t>wielkości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odchyłki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obliczonej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dla:</w:t>
      </w:r>
    </w:p>
    <w:p w14:paraId="771A1F03" w14:textId="77777777" w:rsidR="00216C0B" w:rsidRPr="00225099" w:rsidRDefault="00216C0B" w:rsidP="00D31EAB">
      <w:pPr>
        <w:pStyle w:val="Akapitzlist"/>
        <w:widowControl w:val="0"/>
        <w:numPr>
          <w:ilvl w:val="0"/>
          <w:numId w:val="11"/>
        </w:numPr>
        <w:tabs>
          <w:tab w:val="left" w:pos="856"/>
          <w:tab w:val="left" w:pos="857"/>
        </w:tabs>
        <w:autoSpaceDE w:val="0"/>
        <w:autoSpaceDN w:val="0"/>
        <w:spacing w:before="155" w:line="276" w:lineRule="auto"/>
        <w:ind w:hanging="361"/>
        <w:jc w:val="both"/>
        <w:rPr>
          <w:rFonts w:ascii="Verdana" w:hAnsi="Verdana"/>
        </w:rPr>
      </w:pPr>
      <w:r w:rsidRPr="00225099">
        <w:rPr>
          <w:rFonts w:ascii="Verdana" w:hAnsi="Verdana"/>
        </w:rPr>
        <w:t>pojedynczego</w:t>
      </w:r>
      <w:r w:rsidRPr="00225099">
        <w:rPr>
          <w:rFonts w:ascii="Verdana" w:hAnsi="Verdana"/>
          <w:spacing w:val="-4"/>
        </w:rPr>
        <w:t xml:space="preserve"> </w:t>
      </w:r>
      <w:r w:rsidRPr="00225099">
        <w:rPr>
          <w:rFonts w:ascii="Verdana" w:hAnsi="Verdana"/>
        </w:rPr>
        <w:t>wyniku</w:t>
      </w:r>
      <w:r w:rsidRPr="00225099">
        <w:rPr>
          <w:rFonts w:ascii="Verdana" w:hAnsi="Verdana"/>
          <w:spacing w:val="-3"/>
        </w:rPr>
        <w:t xml:space="preserve"> </w:t>
      </w:r>
      <w:r w:rsidRPr="00225099">
        <w:rPr>
          <w:rFonts w:ascii="Verdana" w:hAnsi="Verdana"/>
        </w:rPr>
        <w:t>pomiaru</w:t>
      </w:r>
      <w:r w:rsidRPr="00225099">
        <w:rPr>
          <w:rFonts w:ascii="Verdana" w:hAnsi="Verdana"/>
          <w:spacing w:val="-4"/>
        </w:rPr>
        <w:t xml:space="preserve"> </w:t>
      </w:r>
      <w:r w:rsidRPr="00225099">
        <w:rPr>
          <w:rFonts w:ascii="Verdana" w:hAnsi="Verdana"/>
        </w:rPr>
        <w:t>grubości</w:t>
      </w:r>
      <w:r w:rsidRPr="00225099">
        <w:rPr>
          <w:rFonts w:ascii="Verdana" w:hAnsi="Verdana"/>
          <w:spacing w:val="-2"/>
        </w:rPr>
        <w:t xml:space="preserve"> </w:t>
      </w:r>
      <w:r w:rsidRPr="00225099">
        <w:rPr>
          <w:rFonts w:ascii="Verdana" w:hAnsi="Verdana"/>
        </w:rPr>
        <w:t>warstwy</w:t>
      </w:r>
      <w:r w:rsidRPr="00225099">
        <w:rPr>
          <w:rFonts w:ascii="Verdana" w:hAnsi="Verdana"/>
          <w:spacing w:val="-4"/>
        </w:rPr>
        <w:t xml:space="preserve"> </w:t>
      </w:r>
      <w:r w:rsidRPr="00225099">
        <w:rPr>
          <w:rFonts w:ascii="Verdana" w:hAnsi="Verdana"/>
        </w:rPr>
        <w:t>i</w:t>
      </w:r>
      <w:r w:rsidRPr="00225099">
        <w:rPr>
          <w:rFonts w:ascii="Verdana" w:hAnsi="Verdana"/>
          <w:spacing w:val="-2"/>
        </w:rPr>
        <w:t xml:space="preserve"> </w:t>
      </w:r>
      <w:r w:rsidRPr="00225099">
        <w:rPr>
          <w:rFonts w:ascii="Verdana" w:hAnsi="Verdana"/>
        </w:rPr>
        <w:t>pakietu</w:t>
      </w:r>
      <w:r w:rsidRPr="00225099">
        <w:rPr>
          <w:rFonts w:ascii="Verdana" w:hAnsi="Verdana"/>
          <w:spacing w:val="-3"/>
        </w:rPr>
        <w:t xml:space="preserve"> </w:t>
      </w:r>
      <w:r w:rsidRPr="00225099">
        <w:rPr>
          <w:rFonts w:ascii="Verdana" w:hAnsi="Verdana"/>
        </w:rPr>
        <w:t>warstw</w:t>
      </w:r>
      <w:r w:rsidRPr="00225099">
        <w:rPr>
          <w:rFonts w:ascii="Verdana" w:hAnsi="Verdana"/>
          <w:spacing w:val="-5"/>
        </w:rPr>
        <w:t xml:space="preserve"> </w:t>
      </w:r>
      <w:r w:rsidRPr="00225099">
        <w:rPr>
          <w:rFonts w:ascii="Verdana" w:hAnsi="Verdana"/>
        </w:rPr>
        <w:t>asfaltowych,</w:t>
      </w:r>
    </w:p>
    <w:p w14:paraId="4024A79B" w14:textId="77777777" w:rsidR="00216C0B" w:rsidRPr="00225099" w:rsidRDefault="00216C0B" w:rsidP="00D31EAB">
      <w:pPr>
        <w:pStyle w:val="Akapitzlist"/>
        <w:widowControl w:val="0"/>
        <w:numPr>
          <w:ilvl w:val="0"/>
          <w:numId w:val="11"/>
        </w:numPr>
        <w:tabs>
          <w:tab w:val="left" w:pos="856"/>
          <w:tab w:val="left" w:pos="857"/>
        </w:tabs>
        <w:autoSpaceDE w:val="0"/>
        <w:autoSpaceDN w:val="0"/>
        <w:spacing w:before="156" w:line="276" w:lineRule="auto"/>
        <w:ind w:right="242"/>
        <w:jc w:val="both"/>
        <w:rPr>
          <w:rFonts w:ascii="Verdana" w:hAnsi="Verdana"/>
          <w:sz w:val="9"/>
        </w:rPr>
      </w:pPr>
      <w:r w:rsidRPr="00225099">
        <w:rPr>
          <w:rFonts w:ascii="Verdana" w:hAnsi="Verdana"/>
        </w:rPr>
        <w:t>wartości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średniej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ze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wszystkich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pomiarów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grubości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danej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warstwy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i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wartości</w:t>
      </w:r>
      <w:r w:rsidRPr="00225099">
        <w:rPr>
          <w:rFonts w:ascii="Verdana" w:hAnsi="Verdana"/>
          <w:spacing w:val="-68"/>
        </w:rPr>
        <w:t xml:space="preserve"> </w:t>
      </w:r>
      <w:r w:rsidRPr="00225099">
        <w:rPr>
          <w:rFonts w:ascii="Verdana" w:hAnsi="Verdana"/>
        </w:rPr>
        <w:t>średniej</w:t>
      </w:r>
      <w:r w:rsidRPr="00225099">
        <w:rPr>
          <w:rFonts w:ascii="Verdana" w:hAnsi="Verdana"/>
          <w:spacing w:val="-1"/>
        </w:rPr>
        <w:t xml:space="preserve"> </w:t>
      </w:r>
      <w:r w:rsidRPr="00225099">
        <w:rPr>
          <w:rFonts w:ascii="Verdana" w:hAnsi="Verdana"/>
        </w:rPr>
        <w:t>pomiarów</w:t>
      </w:r>
      <w:r w:rsidRPr="00225099">
        <w:rPr>
          <w:rFonts w:ascii="Verdana" w:hAnsi="Verdana"/>
          <w:spacing w:val="-1"/>
        </w:rPr>
        <w:t xml:space="preserve"> </w:t>
      </w:r>
      <w:r w:rsidRPr="00225099">
        <w:rPr>
          <w:rFonts w:ascii="Verdana" w:hAnsi="Verdana"/>
        </w:rPr>
        <w:t>pakietu</w:t>
      </w:r>
      <w:r w:rsidRPr="00225099">
        <w:rPr>
          <w:rFonts w:ascii="Verdana" w:hAnsi="Verdana"/>
          <w:spacing w:val="-1"/>
        </w:rPr>
        <w:t xml:space="preserve"> </w:t>
      </w:r>
      <w:r w:rsidRPr="00225099">
        <w:rPr>
          <w:rFonts w:ascii="Verdana" w:hAnsi="Verdana"/>
        </w:rPr>
        <w:t>warstw</w:t>
      </w:r>
      <w:r w:rsidRPr="00225099">
        <w:rPr>
          <w:rFonts w:ascii="Verdana" w:hAnsi="Verdana"/>
          <w:spacing w:val="-1"/>
        </w:rPr>
        <w:t xml:space="preserve"> </w:t>
      </w:r>
      <w:r w:rsidRPr="00225099">
        <w:rPr>
          <w:rFonts w:ascii="Verdana" w:hAnsi="Verdana"/>
        </w:rPr>
        <w:t>asfaltowych.</w:t>
      </w:r>
    </w:p>
    <w:p w14:paraId="593EC657" w14:textId="77777777" w:rsidR="00216C0B" w:rsidRPr="00216C0B" w:rsidRDefault="00216C0B" w:rsidP="00216C0B">
      <w:pPr>
        <w:pStyle w:val="Tekstpodstawowy"/>
        <w:spacing w:before="100" w:line="276" w:lineRule="auto"/>
        <w:ind w:right="234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Odchyłka w zakresie grubości danej warstwy lub pakietu warstw z mieszanek mineralno-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asfaltowych</w:t>
      </w:r>
      <w:r w:rsidRPr="00216C0B">
        <w:rPr>
          <w:rFonts w:ascii="Verdana" w:hAnsi="Verdana"/>
          <w:spacing w:val="-14"/>
          <w:sz w:val="20"/>
        </w:rPr>
        <w:t xml:space="preserve"> </w:t>
      </w:r>
      <w:r w:rsidRPr="00216C0B">
        <w:rPr>
          <w:rFonts w:ascii="Verdana" w:hAnsi="Verdana"/>
          <w:sz w:val="20"/>
        </w:rPr>
        <w:t>jest</w:t>
      </w:r>
      <w:r w:rsidRPr="00216C0B">
        <w:rPr>
          <w:rFonts w:ascii="Verdana" w:hAnsi="Verdana"/>
          <w:spacing w:val="-11"/>
          <w:sz w:val="20"/>
        </w:rPr>
        <w:t xml:space="preserve"> </w:t>
      </w:r>
      <w:r w:rsidRPr="00216C0B">
        <w:rPr>
          <w:rFonts w:ascii="Verdana" w:hAnsi="Verdana"/>
          <w:sz w:val="20"/>
        </w:rPr>
        <w:t>to</w:t>
      </w:r>
      <w:r w:rsidRPr="00216C0B">
        <w:rPr>
          <w:rFonts w:ascii="Verdana" w:hAnsi="Verdana"/>
          <w:spacing w:val="-13"/>
          <w:sz w:val="20"/>
        </w:rPr>
        <w:t xml:space="preserve"> </w:t>
      </w:r>
      <w:r w:rsidRPr="00216C0B">
        <w:rPr>
          <w:rFonts w:ascii="Verdana" w:hAnsi="Verdana"/>
          <w:sz w:val="20"/>
        </w:rPr>
        <w:t>procentowe</w:t>
      </w:r>
      <w:r w:rsidRPr="00216C0B">
        <w:rPr>
          <w:rFonts w:ascii="Verdana" w:hAnsi="Verdana"/>
          <w:spacing w:val="-10"/>
          <w:sz w:val="20"/>
        </w:rPr>
        <w:t xml:space="preserve"> </w:t>
      </w:r>
      <w:r w:rsidRPr="00216C0B">
        <w:rPr>
          <w:rFonts w:ascii="Verdana" w:hAnsi="Verdana"/>
          <w:b/>
          <w:sz w:val="20"/>
        </w:rPr>
        <w:t>przekroczenie</w:t>
      </w:r>
      <w:r w:rsidRPr="00216C0B">
        <w:rPr>
          <w:rFonts w:ascii="Verdana" w:hAnsi="Verdana"/>
          <w:b/>
          <w:spacing w:val="-10"/>
          <w:sz w:val="20"/>
        </w:rPr>
        <w:t xml:space="preserve"> </w:t>
      </w:r>
      <w:r w:rsidRPr="00216C0B">
        <w:rPr>
          <w:rFonts w:ascii="Verdana" w:hAnsi="Verdana"/>
          <w:b/>
          <w:sz w:val="20"/>
        </w:rPr>
        <w:t>w</w:t>
      </w:r>
      <w:r w:rsidRPr="00216C0B">
        <w:rPr>
          <w:rFonts w:ascii="Verdana" w:hAnsi="Verdana"/>
          <w:b/>
          <w:spacing w:val="-12"/>
          <w:sz w:val="20"/>
        </w:rPr>
        <w:t xml:space="preserve"> </w:t>
      </w:r>
      <w:r w:rsidRPr="00216C0B">
        <w:rPr>
          <w:rFonts w:ascii="Verdana" w:hAnsi="Verdana"/>
          <w:b/>
          <w:sz w:val="20"/>
        </w:rPr>
        <w:t>dół</w:t>
      </w:r>
      <w:r w:rsidRPr="00216C0B">
        <w:rPr>
          <w:rFonts w:ascii="Verdana" w:hAnsi="Verdana"/>
          <w:b/>
          <w:spacing w:val="-10"/>
          <w:sz w:val="20"/>
        </w:rPr>
        <w:t xml:space="preserve"> </w:t>
      </w:r>
      <w:r w:rsidRPr="00216C0B">
        <w:rPr>
          <w:rFonts w:ascii="Verdana" w:hAnsi="Verdana"/>
          <w:sz w:val="20"/>
        </w:rPr>
        <w:t>projektowanej</w:t>
      </w:r>
      <w:r w:rsidRPr="00216C0B">
        <w:rPr>
          <w:rFonts w:ascii="Verdana" w:hAnsi="Verdana"/>
          <w:spacing w:val="-13"/>
          <w:sz w:val="20"/>
        </w:rPr>
        <w:t xml:space="preserve"> </w:t>
      </w:r>
      <w:r w:rsidRPr="00216C0B">
        <w:rPr>
          <w:rFonts w:ascii="Verdana" w:hAnsi="Verdana"/>
          <w:sz w:val="20"/>
        </w:rPr>
        <w:t>grubości</w:t>
      </w:r>
      <w:r w:rsidRPr="00216C0B">
        <w:rPr>
          <w:rFonts w:ascii="Verdana" w:hAnsi="Verdana"/>
          <w:spacing w:val="-11"/>
          <w:sz w:val="20"/>
        </w:rPr>
        <w:t xml:space="preserve"> </w:t>
      </w:r>
      <w:r w:rsidRPr="00216C0B">
        <w:rPr>
          <w:rFonts w:ascii="Verdana" w:hAnsi="Verdana"/>
          <w:sz w:val="20"/>
        </w:rPr>
        <w:t>warstwy</w:t>
      </w:r>
      <w:r w:rsidRPr="00216C0B">
        <w:rPr>
          <w:rFonts w:ascii="Verdana" w:hAnsi="Verdana"/>
          <w:spacing w:val="-12"/>
          <w:sz w:val="20"/>
        </w:rPr>
        <w:t xml:space="preserve"> </w:t>
      </w:r>
      <w:r w:rsidRPr="00216C0B">
        <w:rPr>
          <w:rFonts w:ascii="Verdana" w:hAnsi="Verdana"/>
          <w:sz w:val="20"/>
        </w:rPr>
        <w:t>lub</w:t>
      </w:r>
      <w:r w:rsidRPr="00216C0B">
        <w:rPr>
          <w:rFonts w:ascii="Verdana" w:hAnsi="Verdana"/>
          <w:spacing w:val="-68"/>
          <w:sz w:val="20"/>
        </w:rPr>
        <w:t xml:space="preserve"> </w:t>
      </w:r>
      <w:r w:rsidRPr="00216C0B">
        <w:rPr>
          <w:rFonts w:ascii="Verdana" w:hAnsi="Verdana"/>
          <w:sz w:val="20"/>
        </w:rPr>
        <w:t>pakietu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i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obliczona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wg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pkt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2.3 Instrukcji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DP-T</w:t>
      </w:r>
      <w:r w:rsidRPr="00216C0B">
        <w:rPr>
          <w:rFonts w:ascii="Verdana" w:hAnsi="Verdana"/>
          <w:i/>
          <w:iCs/>
          <w:spacing w:val="-3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14</w:t>
      </w:r>
      <w:r w:rsidRPr="00216C0B">
        <w:rPr>
          <w:rFonts w:ascii="Verdana" w:hAnsi="Verdana"/>
          <w:i/>
          <w:iCs/>
          <w:spacing w:val="-2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–</w:t>
      </w:r>
      <w:r w:rsidRPr="00216C0B">
        <w:rPr>
          <w:rFonts w:ascii="Verdana" w:hAnsi="Verdana"/>
          <w:i/>
          <w:iCs/>
          <w:spacing w:val="-2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część</w:t>
      </w:r>
      <w:r w:rsidRPr="00216C0B">
        <w:rPr>
          <w:rFonts w:ascii="Verdana" w:hAnsi="Verdana"/>
          <w:i/>
          <w:iCs/>
          <w:spacing w:val="2"/>
          <w:sz w:val="20"/>
        </w:rPr>
        <w:t xml:space="preserve"> </w:t>
      </w:r>
      <w:r w:rsidRPr="00216C0B">
        <w:rPr>
          <w:rFonts w:ascii="Verdana" w:hAnsi="Verdana"/>
          <w:i/>
          <w:iCs/>
          <w:sz w:val="20"/>
        </w:rPr>
        <w:t>I</w:t>
      </w:r>
      <w:r w:rsidRPr="00216C0B">
        <w:rPr>
          <w:rFonts w:ascii="Verdana" w:hAnsi="Verdana"/>
          <w:spacing w:val="-4"/>
          <w:sz w:val="20"/>
        </w:rPr>
        <w:t xml:space="preserve"> </w:t>
      </w:r>
      <w:r w:rsidRPr="00216C0B">
        <w:rPr>
          <w:rFonts w:ascii="Verdana" w:hAnsi="Verdana"/>
          <w:sz w:val="20"/>
        </w:rPr>
        <w:t>z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dokładnością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do 1%.</w:t>
      </w:r>
    </w:p>
    <w:p w14:paraId="584BDA0F" w14:textId="77777777" w:rsidR="00216C0B" w:rsidRPr="00216C0B" w:rsidRDefault="00216C0B" w:rsidP="00216C0B">
      <w:pPr>
        <w:pStyle w:val="Tekstpodstawowy"/>
        <w:spacing w:before="121" w:line="276" w:lineRule="auto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Tolerancja</w:t>
      </w:r>
      <w:r w:rsidRPr="00216C0B">
        <w:rPr>
          <w:rFonts w:ascii="Verdana" w:hAnsi="Verdana"/>
          <w:spacing w:val="-3"/>
          <w:sz w:val="20"/>
        </w:rPr>
        <w:t xml:space="preserve"> </w:t>
      </w:r>
      <w:r w:rsidRPr="00216C0B">
        <w:rPr>
          <w:rFonts w:ascii="Verdana" w:hAnsi="Verdana"/>
          <w:sz w:val="20"/>
        </w:rPr>
        <w:t>dla</w:t>
      </w:r>
      <w:r w:rsidRPr="00216C0B">
        <w:rPr>
          <w:rFonts w:ascii="Verdana" w:hAnsi="Verdana"/>
          <w:spacing w:val="-3"/>
          <w:sz w:val="20"/>
        </w:rPr>
        <w:t xml:space="preserve"> </w:t>
      </w:r>
      <w:r w:rsidRPr="00216C0B">
        <w:rPr>
          <w:rFonts w:ascii="Verdana" w:hAnsi="Verdana"/>
          <w:sz w:val="20"/>
        </w:rPr>
        <w:t>pojedynczego</w:t>
      </w:r>
      <w:r w:rsidRPr="00216C0B">
        <w:rPr>
          <w:rFonts w:ascii="Verdana" w:hAnsi="Verdana"/>
          <w:spacing w:val="-5"/>
          <w:sz w:val="20"/>
        </w:rPr>
        <w:t xml:space="preserve"> </w:t>
      </w:r>
      <w:r w:rsidRPr="00216C0B">
        <w:rPr>
          <w:rFonts w:ascii="Verdana" w:hAnsi="Verdana"/>
          <w:sz w:val="20"/>
        </w:rPr>
        <w:t>wyniku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w</w:t>
      </w:r>
      <w:r w:rsidRPr="00216C0B">
        <w:rPr>
          <w:rFonts w:ascii="Verdana" w:hAnsi="Verdana"/>
          <w:spacing w:val="-4"/>
          <w:sz w:val="20"/>
        </w:rPr>
        <w:t xml:space="preserve"> </w:t>
      </w:r>
      <w:r w:rsidRPr="00216C0B">
        <w:rPr>
          <w:rFonts w:ascii="Verdana" w:hAnsi="Verdana"/>
          <w:sz w:val="20"/>
        </w:rPr>
        <w:t>zakresie:</w:t>
      </w:r>
    </w:p>
    <w:p w14:paraId="70F96536" w14:textId="77777777" w:rsidR="00216C0B" w:rsidRPr="00225099" w:rsidRDefault="00216C0B" w:rsidP="00D31EAB">
      <w:pPr>
        <w:pStyle w:val="Akapitzlist"/>
        <w:widowControl w:val="0"/>
        <w:numPr>
          <w:ilvl w:val="0"/>
          <w:numId w:val="11"/>
        </w:numPr>
        <w:tabs>
          <w:tab w:val="left" w:pos="856"/>
        </w:tabs>
        <w:autoSpaceDE w:val="0"/>
        <w:autoSpaceDN w:val="0"/>
        <w:spacing w:before="156" w:line="276" w:lineRule="auto"/>
        <w:ind w:hanging="361"/>
        <w:jc w:val="both"/>
        <w:rPr>
          <w:rFonts w:ascii="Verdana" w:hAnsi="Verdana"/>
        </w:rPr>
      </w:pPr>
      <w:r w:rsidRPr="00225099">
        <w:rPr>
          <w:rFonts w:ascii="Verdana" w:hAnsi="Verdana"/>
        </w:rPr>
        <w:lastRenderedPageBreak/>
        <w:t>grubości</w:t>
      </w:r>
      <w:r w:rsidRPr="00225099">
        <w:rPr>
          <w:rFonts w:ascii="Verdana" w:hAnsi="Verdana"/>
          <w:spacing w:val="-2"/>
        </w:rPr>
        <w:t xml:space="preserve"> </w:t>
      </w:r>
      <w:r w:rsidRPr="00225099">
        <w:rPr>
          <w:rFonts w:ascii="Verdana" w:hAnsi="Verdana"/>
        </w:rPr>
        <w:t>warstwy</w:t>
      </w:r>
      <w:r w:rsidRPr="00225099">
        <w:rPr>
          <w:rFonts w:ascii="Verdana" w:hAnsi="Verdana"/>
          <w:spacing w:val="-1"/>
        </w:rPr>
        <w:t xml:space="preserve"> </w:t>
      </w:r>
      <w:r w:rsidRPr="00225099">
        <w:rPr>
          <w:rFonts w:ascii="Verdana" w:hAnsi="Verdana"/>
        </w:rPr>
        <w:t>może</w:t>
      </w:r>
      <w:r w:rsidRPr="00225099">
        <w:rPr>
          <w:rFonts w:ascii="Verdana" w:hAnsi="Verdana"/>
          <w:spacing w:val="-4"/>
        </w:rPr>
        <w:t xml:space="preserve"> </w:t>
      </w:r>
      <w:r w:rsidRPr="00225099">
        <w:rPr>
          <w:rFonts w:ascii="Verdana" w:hAnsi="Verdana"/>
        </w:rPr>
        <w:t>wynosić</w:t>
      </w:r>
      <w:r w:rsidRPr="00225099">
        <w:rPr>
          <w:rFonts w:ascii="Verdana" w:hAnsi="Verdana"/>
          <w:spacing w:val="-5"/>
        </w:rPr>
        <w:t xml:space="preserve"> </w:t>
      </w:r>
      <w:r w:rsidRPr="00225099">
        <w:rPr>
          <w:rFonts w:ascii="Verdana" w:hAnsi="Verdana"/>
        </w:rPr>
        <w:t>1÷5</w:t>
      </w:r>
      <w:r>
        <w:rPr>
          <w:rFonts w:ascii="Verdana" w:hAnsi="Verdana"/>
        </w:rPr>
        <w:t xml:space="preserve"> </w:t>
      </w:r>
      <w:r w:rsidRPr="00225099">
        <w:rPr>
          <w:rFonts w:ascii="Verdana" w:hAnsi="Verdana"/>
        </w:rPr>
        <w:t>%</w:t>
      </w:r>
      <w:r w:rsidRPr="00225099">
        <w:rPr>
          <w:rFonts w:ascii="Verdana" w:hAnsi="Verdana"/>
          <w:spacing w:val="-5"/>
        </w:rPr>
        <w:t xml:space="preserve"> </w:t>
      </w:r>
      <w:r w:rsidRPr="00225099">
        <w:rPr>
          <w:rFonts w:ascii="Verdana" w:hAnsi="Verdana"/>
        </w:rPr>
        <w:t>grubości</w:t>
      </w:r>
      <w:r w:rsidRPr="00225099">
        <w:rPr>
          <w:rFonts w:ascii="Verdana" w:hAnsi="Verdana"/>
          <w:spacing w:val="-4"/>
        </w:rPr>
        <w:t xml:space="preserve"> </w:t>
      </w:r>
      <w:r w:rsidRPr="00225099">
        <w:rPr>
          <w:rFonts w:ascii="Verdana" w:hAnsi="Verdana"/>
        </w:rPr>
        <w:t>projektowanej.</w:t>
      </w:r>
    </w:p>
    <w:p w14:paraId="2AACBACF" w14:textId="77777777" w:rsidR="00216C0B" w:rsidRPr="00225099" w:rsidRDefault="00216C0B" w:rsidP="00D31EAB">
      <w:pPr>
        <w:pStyle w:val="Akapitzlist"/>
        <w:widowControl w:val="0"/>
        <w:numPr>
          <w:ilvl w:val="0"/>
          <w:numId w:val="11"/>
        </w:numPr>
        <w:tabs>
          <w:tab w:val="left" w:pos="857"/>
        </w:tabs>
        <w:autoSpaceDE w:val="0"/>
        <w:autoSpaceDN w:val="0"/>
        <w:spacing w:before="156" w:line="276" w:lineRule="auto"/>
        <w:ind w:right="239"/>
        <w:jc w:val="both"/>
        <w:rPr>
          <w:rFonts w:ascii="Verdana" w:hAnsi="Verdana"/>
        </w:rPr>
      </w:pPr>
      <w:r w:rsidRPr="00225099">
        <w:rPr>
          <w:rFonts w:ascii="Verdana" w:hAnsi="Verdana"/>
          <w:spacing w:val="-1"/>
        </w:rPr>
        <w:t>pakietu</w:t>
      </w:r>
      <w:r w:rsidRPr="00225099">
        <w:rPr>
          <w:rFonts w:ascii="Verdana" w:hAnsi="Verdana"/>
          <w:spacing w:val="-16"/>
        </w:rPr>
        <w:t xml:space="preserve"> </w:t>
      </w:r>
      <w:r w:rsidRPr="00225099">
        <w:rPr>
          <w:rFonts w:ascii="Verdana" w:hAnsi="Verdana"/>
          <w:spacing w:val="-1"/>
        </w:rPr>
        <w:t>wszystkich</w:t>
      </w:r>
      <w:r w:rsidRPr="00225099">
        <w:rPr>
          <w:rFonts w:ascii="Verdana" w:hAnsi="Verdana"/>
          <w:spacing w:val="-14"/>
        </w:rPr>
        <w:t xml:space="preserve"> </w:t>
      </w:r>
      <w:r w:rsidRPr="00225099">
        <w:rPr>
          <w:rFonts w:ascii="Verdana" w:hAnsi="Verdana"/>
          <w:spacing w:val="-1"/>
        </w:rPr>
        <w:t>warstw</w:t>
      </w:r>
      <w:r w:rsidRPr="00225099">
        <w:rPr>
          <w:rFonts w:ascii="Verdana" w:hAnsi="Verdana"/>
          <w:spacing w:val="-16"/>
        </w:rPr>
        <w:t xml:space="preserve"> </w:t>
      </w:r>
      <w:r w:rsidRPr="00225099">
        <w:rPr>
          <w:rFonts w:ascii="Verdana" w:hAnsi="Verdana"/>
          <w:spacing w:val="-1"/>
        </w:rPr>
        <w:t>asfaltowych</w:t>
      </w:r>
      <w:r w:rsidRPr="00225099">
        <w:rPr>
          <w:rFonts w:ascii="Verdana" w:hAnsi="Verdana"/>
          <w:spacing w:val="-15"/>
        </w:rPr>
        <w:t xml:space="preserve"> </w:t>
      </w:r>
      <w:r w:rsidRPr="00225099">
        <w:rPr>
          <w:rFonts w:ascii="Verdana" w:hAnsi="Verdana"/>
        </w:rPr>
        <w:t>wynosi</w:t>
      </w:r>
      <w:r w:rsidRPr="00225099">
        <w:rPr>
          <w:rFonts w:ascii="Verdana" w:hAnsi="Verdana"/>
          <w:spacing w:val="-13"/>
        </w:rPr>
        <w:t xml:space="preserve"> </w:t>
      </w:r>
      <w:r w:rsidRPr="00225099">
        <w:rPr>
          <w:rFonts w:ascii="Verdana" w:hAnsi="Verdana"/>
        </w:rPr>
        <w:t>0÷10</w:t>
      </w:r>
      <w:r>
        <w:rPr>
          <w:rFonts w:ascii="Verdana" w:hAnsi="Verdana"/>
        </w:rPr>
        <w:t xml:space="preserve"> </w:t>
      </w:r>
      <w:r w:rsidRPr="00225099">
        <w:rPr>
          <w:rFonts w:ascii="Verdana" w:hAnsi="Verdana"/>
        </w:rPr>
        <w:t>%</w:t>
      </w:r>
      <w:r w:rsidRPr="00225099">
        <w:rPr>
          <w:rFonts w:ascii="Verdana" w:hAnsi="Verdana"/>
          <w:spacing w:val="-17"/>
        </w:rPr>
        <w:t xml:space="preserve"> </w:t>
      </w:r>
      <w:r w:rsidRPr="00225099">
        <w:rPr>
          <w:rFonts w:ascii="Verdana" w:hAnsi="Verdana"/>
        </w:rPr>
        <w:t>grubości</w:t>
      </w:r>
      <w:r w:rsidRPr="00225099">
        <w:rPr>
          <w:rFonts w:ascii="Verdana" w:hAnsi="Verdana"/>
          <w:spacing w:val="-13"/>
        </w:rPr>
        <w:t xml:space="preserve"> </w:t>
      </w:r>
      <w:r w:rsidRPr="00225099">
        <w:rPr>
          <w:rFonts w:ascii="Verdana" w:hAnsi="Verdana"/>
        </w:rPr>
        <w:t>projektowanej,</w:t>
      </w:r>
      <w:r w:rsidRPr="00225099">
        <w:rPr>
          <w:rFonts w:ascii="Verdana" w:hAnsi="Verdana"/>
          <w:spacing w:val="-16"/>
        </w:rPr>
        <w:t xml:space="preserve"> </w:t>
      </w:r>
      <w:r w:rsidRPr="00225099">
        <w:rPr>
          <w:rFonts w:ascii="Verdana" w:hAnsi="Verdana"/>
        </w:rPr>
        <w:t>lecz</w:t>
      </w:r>
      <w:r w:rsidRPr="00225099">
        <w:rPr>
          <w:rFonts w:ascii="Verdana" w:hAnsi="Verdana"/>
          <w:spacing w:val="-68"/>
        </w:rPr>
        <w:t xml:space="preserve"> </w:t>
      </w:r>
      <w:r w:rsidRPr="00225099">
        <w:rPr>
          <w:rFonts w:ascii="Verdana" w:hAnsi="Verdana"/>
        </w:rPr>
        <w:t>nie</w:t>
      </w:r>
      <w:r w:rsidRPr="00225099">
        <w:rPr>
          <w:rFonts w:ascii="Verdana" w:hAnsi="Verdana"/>
          <w:spacing w:val="-3"/>
        </w:rPr>
        <w:t xml:space="preserve"> </w:t>
      </w:r>
      <w:r w:rsidRPr="00225099">
        <w:rPr>
          <w:rFonts w:ascii="Verdana" w:hAnsi="Verdana"/>
        </w:rPr>
        <w:t>więcej niż 1</w:t>
      </w:r>
      <w:r w:rsidRPr="00225099">
        <w:rPr>
          <w:rFonts w:ascii="Verdana" w:hAnsi="Verdana"/>
          <w:spacing w:val="-1"/>
        </w:rPr>
        <w:t xml:space="preserve"> </w:t>
      </w:r>
      <w:r w:rsidRPr="00225099">
        <w:rPr>
          <w:rFonts w:ascii="Verdana" w:hAnsi="Verdana"/>
        </w:rPr>
        <w:t>cm.</w:t>
      </w:r>
    </w:p>
    <w:p w14:paraId="3F876A25" w14:textId="77777777" w:rsidR="00216C0B" w:rsidRPr="00216C0B" w:rsidRDefault="00216C0B" w:rsidP="00216C0B">
      <w:pPr>
        <w:pStyle w:val="Tekstpodstawowy"/>
        <w:spacing w:before="124" w:line="276" w:lineRule="auto"/>
        <w:ind w:right="242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Wartość średnia ze wszystkich pomiarów grubości danej warstwy lub pakietu warstw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powinna</w:t>
      </w:r>
      <w:r w:rsidRPr="00216C0B">
        <w:rPr>
          <w:rFonts w:ascii="Verdana" w:hAnsi="Verdana"/>
          <w:spacing w:val="-8"/>
          <w:sz w:val="20"/>
        </w:rPr>
        <w:t xml:space="preserve"> </w:t>
      </w:r>
      <w:r w:rsidRPr="00216C0B">
        <w:rPr>
          <w:rFonts w:ascii="Verdana" w:hAnsi="Verdana"/>
          <w:sz w:val="20"/>
        </w:rPr>
        <w:t>być</w:t>
      </w:r>
      <w:r w:rsidRPr="00216C0B">
        <w:rPr>
          <w:rFonts w:ascii="Verdana" w:hAnsi="Verdana"/>
          <w:spacing w:val="-10"/>
          <w:sz w:val="20"/>
        </w:rPr>
        <w:t xml:space="preserve"> </w:t>
      </w:r>
      <w:r w:rsidRPr="00216C0B">
        <w:rPr>
          <w:rFonts w:ascii="Verdana" w:hAnsi="Verdana"/>
          <w:sz w:val="20"/>
        </w:rPr>
        <w:t>równa</w:t>
      </w:r>
      <w:r w:rsidRPr="00216C0B">
        <w:rPr>
          <w:rFonts w:ascii="Verdana" w:hAnsi="Verdana"/>
          <w:spacing w:val="-8"/>
          <w:sz w:val="20"/>
        </w:rPr>
        <w:t xml:space="preserve"> </w:t>
      </w:r>
      <w:r w:rsidRPr="00216C0B">
        <w:rPr>
          <w:rFonts w:ascii="Verdana" w:hAnsi="Verdana"/>
          <w:sz w:val="20"/>
        </w:rPr>
        <w:t>bądź</w:t>
      </w:r>
      <w:r w:rsidRPr="00216C0B">
        <w:rPr>
          <w:rFonts w:ascii="Verdana" w:hAnsi="Verdana"/>
          <w:spacing w:val="-8"/>
          <w:sz w:val="20"/>
        </w:rPr>
        <w:t xml:space="preserve"> </w:t>
      </w:r>
      <w:r w:rsidRPr="00216C0B">
        <w:rPr>
          <w:rFonts w:ascii="Verdana" w:hAnsi="Verdana"/>
          <w:sz w:val="20"/>
        </w:rPr>
        <w:t>większa</w:t>
      </w:r>
      <w:r w:rsidRPr="00216C0B">
        <w:rPr>
          <w:rFonts w:ascii="Verdana" w:hAnsi="Verdana"/>
          <w:spacing w:val="-8"/>
          <w:sz w:val="20"/>
        </w:rPr>
        <w:t xml:space="preserve"> </w:t>
      </w:r>
      <w:r w:rsidRPr="00216C0B">
        <w:rPr>
          <w:rFonts w:ascii="Verdana" w:hAnsi="Verdana"/>
          <w:sz w:val="20"/>
        </w:rPr>
        <w:t>w</w:t>
      </w:r>
      <w:r w:rsidRPr="00216C0B">
        <w:rPr>
          <w:rFonts w:ascii="Verdana" w:hAnsi="Verdana"/>
          <w:spacing w:val="-8"/>
          <w:sz w:val="20"/>
        </w:rPr>
        <w:t xml:space="preserve"> </w:t>
      </w:r>
      <w:r w:rsidRPr="00216C0B">
        <w:rPr>
          <w:rFonts w:ascii="Verdana" w:hAnsi="Verdana"/>
          <w:sz w:val="20"/>
        </w:rPr>
        <w:t>stosunku</w:t>
      </w:r>
      <w:r w:rsidRPr="00216C0B">
        <w:rPr>
          <w:rFonts w:ascii="Verdana" w:hAnsi="Verdana"/>
          <w:spacing w:val="-8"/>
          <w:sz w:val="20"/>
        </w:rPr>
        <w:t xml:space="preserve"> </w:t>
      </w:r>
      <w:r w:rsidRPr="00216C0B">
        <w:rPr>
          <w:rFonts w:ascii="Verdana" w:hAnsi="Verdana"/>
          <w:sz w:val="20"/>
        </w:rPr>
        <w:t>do</w:t>
      </w:r>
      <w:r w:rsidRPr="00216C0B">
        <w:rPr>
          <w:rFonts w:ascii="Verdana" w:hAnsi="Verdana"/>
          <w:spacing w:val="-10"/>
          <w:sz w:val="20"/>
        </w:rPr>
        <w:t xml:space="preserve"> </w:t>
      </w:r>
      <w:r w:rsidRPr="00216C0B">
        <w:rPr>
          <w:rFonts w:ascii="Verdana" w:hAnsi="Verdana"/>
          <w:sz w:val="20"/>
        </w:rPr>
        <w:t>grubości</w:t>
      </w:r>
      <w:r w:rsidRPr="00216C0B">
        <w:rPr>
          <w:rFonts w:ascii="Verdana" w:hAnsi="Verdana"/>
          <w:spacing w:val="-6"/>
          <w:sz w:val="20"/>
        </w:rPr>
        <w:t xml:space="preserve"> </w:t>
      </w:r>
      <w:r w:rsidRPr="00216C0B">
        <w:rPr>
          <w:rFonts w:ascii="Verdana" w:hAnsi="Verdana"/>
          <w:sz w:val="20"/>
        </w:rPr>
        <w:t>przyjętej</w:t>
      </w:r>
      <w:r w:rsidRPr="00216C0B">
        <w:rPr>
          <w:rFonts w:ascii="Verdana" w:hAnsi="Verdana"/>
          <w:spacing w:val="-8"/>
          <w:sz w:val="20"/>
        </w:rPr>
        <w:t xml:space="preserve"> </w:t>
      </w:r>
      <w:r w:rsidRPr="00216C0B">
        <w:rPr>
          <w:rFonts w:ascii="Verdana" w:hAnsi="Verdana"/>
          <w:sz w:val="20"/>
        </w:rPr>
        <w:t>w</w:t>
      </w:r>
      <w:r w:rsidRPr="00216C0B">
        <w:rPr>
          <w:rFonts w:ascii="Verdana" w:hAnsi="Verdana"/>
          <w:spacing w:val="-9"/>
          <w:sz w:val="20"/>
        </w:rPr>
        <w:t xml:space="preserve"> </w:t>
      </w:r>
      <w:r w:rsidRPr="00216C0B">
        <w:rPr>
          <w:rFonts w:ascii="Verdana" w:hAnsi="Verdana"/>
          <w:sz w:val="20"/>
        </w:rPr>
        <w:t>projekcie</w:t>
      </w:r>
      <w:r w:rsidRPr="00216C0B">
        <w:rPr>
          <w:rFonts w:ascii="Verdana" w:hAnsi="Verdana"/>
          <w:spacing w:val="-9"/>
          <w:sz w:val="20"/>
        </w:rPr>
        <w:t xml:space="preserve"> </w:t>
      </w:r>
      <w:r w:rsidRPr="00216C0B">
        <w:rPr>
          <w:rFonts w:ascii="Verdana" w:hAnsi="Verdana"/>
          <w:sz w:val="20"/>
        </w:rPr>
        <w:t>konstrukcji</w:t>
      </w:r>
      <w:r w:rsidRPr="00216C0B">
        <w:rPr>
          <w:rFonts w:ascii="Verdana" w:hAnsi="Verdana"/>
          <w:spacing w:val="-68"/>
          <w:sz w:val="20"/>
        </w:rPr>
        <w:t xml:space="preserve"> </w:t>
      </w:r>
      <w:r w:rsidRPr="00216C0B">
        <w:rPr>
          <w:rFonts w:ascii="Verdana" w:hAnsi="Verdana"/>
          <w:sz w:val="20"/>
        </w:rPr>
        <w:t xml:space="preserve"> nawierzchni. </w:t>
      </w:r>
    </w:p>
    <w:p w14:paraId="48FFEA34" w14:textId="77777777" w:rsidR="00216C0B" w:rsidRPr="00BF220E" w:rsidRDefault="00216C0B" w:rsidP="00216C0B">
      <w:pPr>
        <w:spacing w:before="119" w:line="276" w:lineRule="auto"/>
        <w:ind w:right="234"/>
        <w:jc w:val="both"/>
        <w:rPr>
          <w:rFonts w:ascii="Verdana" w:hAnsi="Verdana"/>
          <w:i/>
        </w:rPr>
      </w:pPr>
      <w:r w:rsidRPr="00225099">
        <w:rPr>
          <w:rFonts w:ascii="Verdana" w:hAnsi="Verdana"/>
        </w:rPr>
        <w:t>W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przypadku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przekroczenia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wartości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dopuszczalnych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w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zakresie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grubości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>należy</w:t>
      </w:r>
      <w:r w:rsidRPr="00225099">
        <w:rPr>
          <w:rFonts w:ascii="Verdana" w:hAnsi="Verdana"/>
          <w:spacing w:val="1"/>
        </w:rPr>
        <w:t xml:space="preserve"> </w:t>
      </w:r>
      <w:r w:rsidRPr="00225099">
        <w:rPr>
          <w:rFonts w:ascii="Verdana" w:hAnsi="Verdana"/>
        </w:rPr>
        <w:t xml:space="preserve">postępować zgodnie z Instrukcją </w:t>
      </w:r>
      <w:r w:rsidRPr="00344C1E">
        <w:rPr>
          <w:rFonts w:ascii="Verdana" w:hAnsi="Verdana"/>
          <w:i/>
          <w:iCs/>
        </w:rPr>
        <w:t>DP-T 14</w:t>
      </w:r>
      <w:r w:rsidRPr="00225099">
        <w:rPr>
          <w:rFonts w:ascii="Verdana" w:hAnsi="Verdana"/>
        </w:rPr>
        <w:t xml:space="preserve"> </w:t>
      </w:r>
      <w:r w:rsidRPr="00225099">
        <w:rPr>
          <w:rFonts w:ascii="Verdana" w:hAnsi="Verdana"/>
          <w:i/>
        </w:rPr>
        <w:t>Ocena jakości na drogach krajowych. Część I -</w:t>
      </w:r>
      <w:r w:rsidRPr="00225099">
        <w:rPr>
          <w:rFonts w:ascii="Verdana" w:hAnsi="Verdana"/>
          <w:i/>
          <w:spacing w:val="1"/>
        </w:rPr>
        <w:t xml:space="preserve"> </w:t>
      </w:r>
      <w:r w:rsidRPr="00225099">
        <w:rPr>
          <w:rFonts w:ascii="Verdana" w:hAnsi="Verdana"/>
          <w:i/>
        </w:rPr>
        <w:t>Roboty drogowe</w:t>
      </w:r>
      <w:r w:rsidRPr="00225099">
        <w:rPr>
          <w:rFonts w:ascii="Verdana" w:hAnsi="Verdana"/>
        </w:rPr>
        <w:t>, z uwzględnieniem zasad opisanych w punktach 6.</w:t>
      </w:r>
      <w:r>
        <w:rPr>
          <w:rFonts w:ascii="Verdana" w:hAnsi="Verdana"/>
        </w:rPr>
        <w:t>4</w:t>
      </w:r>
      <w:r w:rsidRPr="00225099">
        <w:rPr>
          <w:rFonts w:ascii="Verdana" w:hAnsi="Verdana"/>
        </w:rPr>
        <w:t xml:space="preserve"> lub 6.</w:t>
      </w:r>
      <w:r>
        <w:rPr>
          <w:rFonts w:ascii="Verdana" w:hAnsi="Verdana"/>
        </w:rPr>
        <w:t>5</w:t>
      </w:r>
      <w:r w:rsidRPr="00225099">
        <w:rPr>
          <w:rFonts w:ascii="Verdana" w:hAnsi="Verdana"/>
        </w:rPr>
        <w:t xml:space="preserve"> niniejszych</w:t>
      </w:r>
      <w:r w:rsidRPr="00225099">
        <w:rPr>
          <w:rFonts w:ascii="Verdana" w:hAnsi="Verdana"/>
          <w:spacing w:val="1"/>
        </w:rPr>
        <w:t xml:space="preserve"> </w:t>
      </w:r>
      <w:r>
        <w:rPr>
          <w:rFonts w:ascii="Verdana" w:hAnsi="Verdana"/>
        </w:rPr>
        <w:t>SST</w:t>
      </w:r>
      <w:r w:rsidRPr="00225099">
        <w:rPr>
          <w:rFonts w:ascii="Verdana" w:hAnsi="Verdana"/>
        </w:rPr>
        <w:t>.</w:t>
      </w:r>
    </w:p>
    <w:p w14:paraId="1CC8A1C9" w14:textId="77777777" w:rsidR="00216C0B" w:rsidRDefault="00216C0B" w:rsidP="00216C0B">
      <w:pPr>
        <w:spacing w:line="276" w:lineRule="auto"/>
        <w:jc w:val="both"/>
        <w:rPr>
          <w:rFonts w:ascii="Verdana" w:hAnsi="Verdana"/>
        </w:rPr>
      </w:pPr>
      <w:r w:rsidRPr="00AA554C">
        <w:rPr>
          <w:rFonts w:ascii="Verdana" w:hAnsi="Verdana"/>
        </w:rPr>
        <w:t>Dopuszcza się przy odbiorze warstwy przez Zamawiającego pomiar grubości za pomocą georadaru GPR.</w:t>
      </w:r>
    </w:p>
    <w:bookmarkEnd w:id="19"/>
    <w:p w14:paraId="4E012FDC" w14:textId="77777777" w:rsidR="00216C0B" w:rsidRPr="00735F4D" w:rsidRDefault="00216C0B" w:rsidP="00E174C2">
      <w:pPr>
        <w:spacing w:line="276" w:lineRule="auto"/>
        <w:jc w:val="both"/>
        <w:rPr>
          <w:rFonts w:ascii="Verdana" w:hAnsi="Verdana" w:cs="Arial"/>
          <w:b/>
        </w:rPr>
      </w:pPr>
      <w:r w:rsidRPr="00735F4D">
        <w:rPr>
          <w:rFonts w:ascii="Verdana" w:hAnsi="Verdana" w:cs="Arial"/>
          <w:b/>
        </w:rPr>
        <w:t>6.7.5. Wskaźnik zagęszczenia warstwy wg PN-EN 13108-20 załącznik C4</w:t>
      </w:r>
    </w:p>
    <w:p w14:paraId="1E95F792" w14:textId="77777777" w:rsidR="00216C0B" w:rsidRDefault="00216C0B" w:rsidP="00E174C2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735F4D">
        <w:rPr>
          <w:rFonts w:ascii="Verdana" w:hAnsi="Verdana" w:cs="Verdana"/>
          <w:color w:val="000000"/>
        </w:rPr>
        <w:t>Wskaźnik zagęszczenia warstwy należy sprawdzać na próbkach wyciętych z zagęszczonej warstwy z częstością podaną w pkt</w:t>
      </w:r>
      <w:r>
        <w:rPr>
          <w:rFonts w:ascii="Verdana" w:hAnsi="Verdana" w:cs="Verdana"/>
          <w:color w:val="000000"/>
        </w:rPr>
        <w:t xml:space="preserve"> </w:t>
      </w:r>
      <w:r w:rsidRPr="00735F4D">
        <w:rPr>
          <w:rFonts w:ascii="Verdana" w:hAnsi="Verdana" w:cs="Verdana"/>
          <w:color w:val="000000"/>
        </w:rPr>
        <w:t xml:space="preserve">6.2 tab. </w:t>
      </w:r>
      <w:r>
        <w:rPr>
          <w:rFonts w:ascii="Verdana" w:hAnsi="Verdana" w:cs="Verdana"/>
          <w:color w:val="000000"/>
        </w:rPr>
        <w:t>8</w:t>
      </w:r>
      <w:r w:rsidRPr="00735F4D">
        <w:rPr>
          <w:rFonts w:ascii="Verdana" w:hAnsi="Verdana" w:cs="Verdana"/>
          <w:color w:val="000000"/>
        </w:rPr>
        <w:t xml:space="preserve">. Wskaźnik zagęszczenia </w:t>
      </w:r>
      <w:r w:rsidRPr="000A0E98">
        <w:rPr>
          <w:rFonts w:ascii="Verdana" w:hAnsi="Verdana" w:cs="Verdana"/>
          <w:b/>
          <w:bCs/>
          <w:color w:val="000000"/>
        </w:rPr>
        <w:t>nie może być</w:t>
      </w:r>
      <w:r w:rsidRPr="00735F4D">
        <w:rPr>
          <w:rFonts w:ascii="Verdana" w:hAnsi="Verdana" w:cs="Verdana"/>
          <w:color w:val="000000"/>
        </w:rPr>
        <w:t xml:space="preserve"> </w:t>
      </w:r>
      <w:r w:rsidRPr="00E174C2">
        <w:rPr>
          <w:rFonts w:ascii="Verdana" w:hAnsi="Verdana" w:cs="Verdana"/>
          <w:b/>
          <w:bCs/>
          <w:color w:val="000000"/>
        </w:rPr>
        <w:t>niższy niż 98,0%</w:t>
      </w:r>
      <w:r w:rsidRPr="00735F4D">
        <w:rPr>
          <w:rFonts w:ascii="Verdana" w:hAnsi="Verdana" w:cs="Verdana"/>
          <w:color w:val="000000"/>
        </w:rPr>
        <w:t xml:space="preserve">. Dopuszcza się za zgodą </w:t>
      </w:r>
      <w:r>
        <w:rPr>
          <w:rFonts w:ascii="Verdana" w:hAnsi="Verdana" w:cs="Arial"/>
        </w:rPr>
        <w:t>Przedstawiciela Zamawiającego</w:t>
      </w:r>
      <w:r w:rsidRPr="00735F4D">
        <w:rPr>
          <w:rFonts w:ascii="Verdana" w:hAnsi="Verdana" w:cs="Verdana"/>
          <w:color w:val="000000"/>
        </w:rPr>
        <w:t xml:space="preserve">/Inspektora Nadzoru badania zagęszczenia warstwy metodami izotopowymi (zamiennie do cięcia próbek). Metodą referencyjną jest badanie na próbkach wyciętych z zagęszczonej warstwy. Wykonawca jest zobowiązany do wycięcia próbki na każde życzenie </w:t>
      </w:r>
      <w:r>
        <w:rPr>
          <w:rFonts w:ascii="Verdana" w:hAnsi="Verdana" w:cs="Verdana"/>
          <w:color w:val="000000"/>
        </w:rPr>
        <w:t>Przedstawiciela Zamawiającego</w:t>
      </w:r>
      <w:r w:rsidRPr="00735F4D">
        <w:rPr>
          <w:rFonts w:ascii="Verdana" w:hAnsi="Verdana" w:cs="Verdana"/>
          <w:color w:val="000000"/>
        </w:rPr>
        <w:t>/Inspektora Nadzoru w miejscach wątpliwych przez niego wskazanych.</w:t>
      </w:r>
    </w:p>
    <w:p w14:paraId="7A475E0C" w14:textId="77777777" w:rsidR="00216C0B" w:rsidRDefault="00216C0B" w:rsidP="00E174C2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735F4D">
        <w:rPr>
          <w:rFonts w:ascii="Verdana" w:hAnsi="Verdana" w:cs="Verdana"/>
          <w:color w:val="000000"/>
        </w:rPr>
        <w:t xml:space="preserve">W przypadku jeśli wskaźnik zagęszczenia jest niższy niż 98,0% należy postępować zgodnie z Instrukcją </w:t>
      </w:r>
      <w:r w:rsidRPr="00344C1E">
        <w:rPr>
          <w:rFonts w:ascii="Verdana" w:hAnsi="Verdana" w:cs="Verdana"/>
          <w:i/>
          <w:iCs/>
          <w:color w:val="000000"/>
        </w:rPr>
        <w:t>DP-T 14 Ocena jakości na drogach krajowych. Część I</w:t>
      </w:r>
      <w:r w:rsidRPr="00735F4D">
        <w:rPr>
          <w:rFonts w:ascii="Verdana" w:hAnsi="Verdana" w:cs="Verdana"/>
          <w:color w:val="000000"/>
        </w:rPr>
        <w:t xml:space="preserve"> - </w:t>
      </w:r>
      <w:r w:rsidRPr="00735F4D">
        <w:rPr>
          <w:rFonts w:ascii="Verdana" w:hAnsi="Verdana" w:cs="Verdana"/>
          <w:i/>
          <w:iCs/>
          <w:color w:val="000000"/>
        </w:rPr>
        <w:t>Roboty drogowe</w:t>
      </w:r>
      <w:r w:rsidRPr="00735F4D">
        <w:rPr>
          <w:rFonts w:ascii="Verdana" w:hAnsi="Verdana" w:cs="Verdana"/>
          <w:color w:val="000000"/>
        </w:rPr>
        <w:t xml:space="preserve">, </w:t>
      </w:r>
      <w:r>
        <w:rPr>
          <w:rFonts w:ascii="Verdana" w:hAnsi="Verdana" w:cs="Verdana"/>
          <w:color w:val="000000"/>
        </w:rPr>
        <w:br/>
      </w:r>
      <w:r w:rsidRPr="00735F4D">
        <w:rPr>
          <w:rFonts w:ascii="Verdana" w:hAnsi="Verdana" w:cs="Verdana"/>
          <w:color w:val="000000"/>
        </w:rPr>
        <w:t xml:space="preserve">z uwzględnieniem zasad opisanych w punktach 6.4 lub 6.5 niniejszych </w:t>
      </w:r>
      <w:r>
        <w:rPr>
          <w:rFonts w:ascii="Verdana" w:hAnsi="Verdana" w:cs="Verdana"/>
          <w:color w:val="000000"/>
        </w:rPr>
        <w:t>SST</w:t>
      </w:r>
      <w:r w:rsidRPr="00735F4D">
        <w:rPr>
          <w:rFonts w:ascii="Verdana" w:hAnsi="Verdana" w:cs="Verdana"/>
          <w:color w:val="000000"/>
        </w:rPr>
        <w:t>.</w:t>
      </w:r>
    </w:p>
    <w:p w14:paraId="1EEFF38A" w14:textId="77777777" w:rsidR="00216C0B" w:rsidRDefault="00216C0B" w:rsidP="00E174C2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765EAE4D" w14:textId="77777777" w:rsidR="00216C0B" w:rsidRPr="00735F4D" w:rsidRDefault="00216C0B" w:rsidP="00E174C2">
      <w:pPr>
        <w:autoSpaceDE w:val="0"/>
        <w:autoSpaceDN w:val="0"/>
        <w:adjustRightInd w:val="0"/>
        <w:spacing w:line="276" w:lineRule="auto"/>
        <w:rPr>
          <w:rFonts w:ascii="Verdana" w:hAnsi="Verdana" w:cs="Verdana"/>
          <w:color w:val="000000"/>
        </w:rPr>
      </w:pPr>
      <w:r w:rsidRPr="00735F4D">
        <w:rPr>
          <w:rFonts w:ascii="Verdana" w:hAnsi="Verdana" w:cs="Verdana"/>
          <w:b/>
          <w:bCs/>
          <w:color w:val="000000"/>
        </w:rPr>
        <w:t xml:space="preserve">6.7.6. Wolna przestrzeń w zagęszczonej warstwie wg PN-EN 12697-8. </w:t>
      </w:r>
    </w:p>
    <w:p w14:paraId="2737A65B" w14:textId="28CD30A7" w:rsidR="00E174C2" w:rsidRDefault="00216C0B" w:rsidP="00E174C2">
      <w:pPr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735F4D">
        <w:rPr>
          <w:rFonts w:ascii="Verdana" w:hAnsi="Verdana" w:cs="Verdana"/>
          <w:color w:val="000000"/>
        </w:rPr>
        <w:t>Do obliczenia wolnej przestrzeni w warstwie należy przyjmować gęstość mieszanki mineralno asfaltowej oznaczonej w dniu wykonywania kontrolowanej działki roboczej. Zawartość wolnej przestrzeni</w:t>
      </w:r>
      <w:r>
        <w:rPr>
          <w:rFonts w:ascii="Verdana" w:hAnsi="Verdana" w:cs="Verdana"/>
          <w:color w:val="000000"/>
        </w:rPr>
        <w:t xml:space="preserve"> </w:t>
      </w:r>
      <w:r w:rsidRPr="008F2F68">
        <w:rPr>
          <w:rFonts w:ascii="Verdana" w:hAnsi="Verdana" w:cs="Verdana"/>
          <w:color w:val="000000"/>
        </w:rPr>
        <w:t>(</w:t>
      </w:r>
      <w:r w:rsidRPr="00B915BD">
        <w:rPr>
          <w:rFonts w:ascii="Verdana" w:hAnsi="Verdana" w:cs="Verdana"/>
          <w:i/>
          <w:iCs/>
          <w:color w:val="000000"/>
        </w:rPr>
        <w:t>V</w:t>
      </w:r>
      <w:r w:rsidRPr="00B915BD">
        <w:rPr>
          <w:rFonts w:ascii="Verdana" w:hAnsi="Verdana" w:cs="Verdana"/>
          <w:color w:val="000000"/>
          <w:vertAlign w:val="subscript"/>
        </w:rPr>
        <w:t>a</w:t>
      </w:r>
      <w:r w:rsidRPr="008F2F68">
        <w:rPr>
          <w:rFonts w:ascii="Verdana" w:hAnsi="Verdana" w:cs="Verdana"/>
          <w:color w:val="000000"/>
        </w:rPr>
        <w:t>)</w:t>
      </w:r>
      <w:r>
        <w:rPr>
          <w:rFonts w:ascii="Verdana" w:hAnsi="Verdana" w:cs="Verdana"/>
          <w:color w:val="000000"/>
        </w:rPr>
        <w:t xml:space="preserve"> </w:t>
      </w:r>
      <w:r w:rsidRPr="00735F4D">
        <w:rPr>
          <w:rFonts w:ascii="Verdana" w:hAnsi="Verdana" w:cs="Verdana"/>
          <w:color w:val="000000"/>
        </w:rPr>
        <w:t>w warstwie powinna mieścić się w granicach</w:t>
      </w:r>
      <w:r>
        <w:rPr>
          <w:rFonts w:ascii="Verdana" w:hAnsi="Verdana" w:cs="Verdana"/>
          <w:color w:val="000000"/>
        </w:rPr>
        <w:t>:</w:t>
      </w:r>
      <w:r w:rsidRPr="00735F4D">
        <w:rPr>
          <w:rFonts w:ascii="Verdana" w:hAnsi="Verdana" w:cs="Verdana"/>
          <w:color w:val="000000"/>
        </w:rPr>
        <w:t xml:space="preserve"> </w:t>
      </w:r>
    </w:p>
    <w:p w14:paraId="2951B084" w14:textId="62E5DC0C" w:rsidR="00216C0B" w:rsidRPr="00E174C2" w:rsidRDefault="00216C0B" w:rsidP="00E174C2">
      <w:pPr>
        <w:pStyle w:val="Akapitzlist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E174C2">
        <w:rPr>
          <w:rFonts w:ascii="Verdana" w:hAnsi="Verdana" w:cs="Verdana"/>
          <w:color w:val="000000"/>
        </w:rPr>
        <w:t xml:space="preserve">dla AC S 5 KR 1÷2       </w:t>
      </w:r>
      <w:r w:rsidRPr="00E174C2">
        <w:rPr>
          <w:rFonts w:ascii="Verdana" w:hAnsi="Verdana" w:cs="Calibri"/>
          <w:i/>
          <w:iCs/>
          <w:color w:val="000000"/>
        </w:rPr>
        <w:t>V</w:t>
      </w:r>
      <w:r w:rsidRPr="00E174C2">
        <w:rPr>
          <w:rFonts w:ascii="Verdana" w:hAnsi="Verdana" w:cs="Calibri"/>
          <w:color w:val="000000"/>
          <w:vertAlign w:val="subscript"/>
        </w:rPr>
        <w:t>a</w:t>
      </w:r>
      <w:r w:rsidRPr="00E174C2">
        <w:rPr>
          <w:rFonts w:ascii="Verdana" w:hAnsi="Verdana" w:cs="Verdana"/>
          <w:color w:val="000000"/>
          <w:vertAlign w:val="subscript"/>
        </w:rPr>
        <w:t xml:space="preserve">  </w:t>
      </w:r>
      <w:r w:rsidRPr="00E174C2">
        <w:rPr>
          <w:rFonts w:ascii="Verdana" w:hAnsi="Verdana" w:cs="Verdana"/>
          <w:color w:val="000000"/>
        </w:rPr>
        <w:t xml:space="preserve">1,0÷5,0 %, </w:t>
      </w:r>
    </w:p>
    <w:p w14:paraId="3DED8B33" w14:textId="77777777" w:rsidR="00216C0B" w:rsidRPr="00E174C2" w:rsidRDefault="00216C0B" w:rsidP="00E174C2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E174C2">
        <w:rPr>
          <w:rFonts w:ascii="Verdana" w:hAnsi="Verdana" w:cs="Verdana"/>
          <w:color w:val="000000"/>
        </w:rPr>
        <w:t xml:space="preserve">dla AC S 8 i 11 KR 1÷2 </w:t>
      </w:r>
      <w:r w:rsidRPr="00E174C2">
        <w:rPr>
          <w:rFonts w:ascii="Verdana" w:hAnsi="Verdana" w:cs="Verdana"/>
          <w:i/>
          <w:iCs/>
          <w:color w:val="000000"/>
        </w:rPr>
        <w:t>V</w:t>
      </w:r>
      <w:r w:rsidRPr="00E174C2">
        <w:rPr>
          <w:rFonts w:ascii="Verdana" w:hAnsi="Verdana" w:cs="Verdana"/>
          <w:color w:val="000000"/>
          <w:vertAlign w:val="subscript"/>
        </w:rPr>
        <w:t>a</w:t>
      </w:r>
      <w:r w:rsidRPr="00E174C2">
        <w:rPr>
          <w:rFonts w:ascii="Verdana" w:hAnsi="Verdana" w:cs="Verdana"/>
          <w:color w:val="000000"/>
        </w:rPr>
        <w:t xml:space="preserve"> 1,0÷4,5 %, </w:t>
      </w:r>
    </w:p>
    <w:p w14:paraId="5D01F5CC" w14:textId="77777777" w:rsidR="00216C0B" w:rsidRPr="00E174C2" w:rsidRDefault="00216C0B" w:rsidP="00E174C2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E174C2">
        <w:rPr>
          <w:rFonts w:ascii="Verdana" w:hAnsi="Verdana" w:cs="Verdana"/>
          <w:color w:val="000000"/>
        </w:rPr>
        <w:t xml:space="preserve">dla KR 3÷6                  </w:t>
      </w:r>
      <w:r w:rsidRPr="00E174C2">
        <w:rPr>
          <w:rFonts w:ascii="Verdana" w:hAnsi="Verdana" w:cs="Verdana"/>
          <w:i/>
          <w:iCs/>
          <w:color w:val="000000"/>
        </w:rPr>
        <w:t>V</w:t>
      </w:r>
      <w:r w:rsidRPr="00E174C2">
        <w:rPr>
          <w:rFonts w:ascii="Verdana" w:hAnsi="Verdana" w:cs="Verdana"/>
          <w:color w:val="000000"/>
          <w:vertAlign w:val="subscript"/>
        </w:rPr>
        <w:t>a</w:t>
      </w:r>
      <w:r w:rsidRPr="00E174C2">
        <w:rPr>
          <w:rFonts w:ascii="Verdana" w:hAnsi="Verdana" w:cs="Verdana"/>
          <w:color w:val="000000"/>
        </w:rPr>
        <w:t xml:space="preserve"> 2,0÷5,0 %. </w:t>
      </w:r>
    </w:p>
    <w:p w14:paraId="2F3F7DE2" w14:textId="77777777" w:rsidR="00216C0B" w:rsidRDefault="00216C0B" w:rsidP="00E174C2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735F4D">
        <w:rPr>
          <w:rFonts w:ascii="Verdana" w:hAnsi="Verdana" w:cs="Verdana"/>
          <w:color w:val="000000"/>
        </w:rPr>
        <w:t xml:space="preserve">Zawartość wolnej przestrzeni w warstwie należy sprawdzać z częstością podaną </w:t>
      </w:r>
      <w:r>
        <w:rPr>
          <w:rFonts w:ascii="Verdana" w:hAnsi="Verdana" w:cs="Verdana"/>
          <w:color w:val="000000"/>
        </w:rPr>
        <w:br/>
      </w:r>
      <w:r w:rsidRPr="00735F4D">
        <w:rPr>
          <w:rFonts w:ascii="Verdana" w:hAnsi="Verdana" w:cs="Verdana"/>
          <w:color w:val="000000"/>
        </w:rPr>
        <w:t xml:space="preserve">w pkt 6.2 tab. </w:t>
      </w:r>
      <w:r>
        <w:rPr>
          <w:rFonts w:ascii="Verdana" w:hAnsi="Verdana" w:cs="Verdana"/>
          <w:color w:val="000000"/>
        </w:rPr>
        <w:t>8</w:t>
      </w:r>
      <w:r w:rsidRPr="00735F4D">
        <w:rPr>
          <w:rFonts w:ascii="Verdana" w:hAnsi="Verdana" w:cs="Verdana"/>
          <w:color w:val="000000"/>
        </w:rPr>
        <w:t xml:space="preserve">. </w:t>
      </w:r>
    </w:p>
    <w:p w14:paraId="31CD1AB9" w14:textId="4FEE7170" w:rsidR="00216C0B" w:rsidRDefault="00216C0B" w:rsidP="00E174C2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735F4D">
        <w:rPr>
          <w:rFonts w:ascii="Verdana" w:hAnsi="Verdana" w:cs="Verdana"/>
          <w:color w:val="000000"/>
        </w:rPr>
        <w:t xml:space="preserve">W przypadku przekroczenia wartości dopuszczalnych w zakresie zawartości wolnych przestrzeni należy postępować zgodnie z Instrukcją </w:t>
      </w:r>
      <w:r w:rsidRPr="00344C1E">
        <w:rPr>
          <w:rFonts w:ascii="Verdana" w:hAnsi="Verdana" w:cs="Verdana"/>
          <w:i/>
          <w:iCs/>
          <w:color w:val="000000"/>
        </w:rPr>
        <w:t>DP-T 14</w:t>
      </w:r>
      <w:r w:rsidRPr="00735F4D">
        <w:rPr>
          <w:rFonts w:ascii="Verdana" w:hAnsi="Verdana" w:cs="Verdana"/>
          <w:color w:val="000000"/>
        </w:rPr>
        <w:t xml:space="preserve">, </w:t>
      </w:r>
      <w:r w:rsidRPr="00735F4D">
        <w:rPr>
          <w:rFonts w:ascii="Verdana" w:hAnsi="Verdana" w:cs="Verdana"/>
          <w:i/>
          <w:iCs/>
          <w:color w:val="000000"/>
        </w:rPr>
        <w:t>Ocena jakości na drogach krajowych. Część I - Roboty drogowe</w:t>
      </w:r>
      <w:r w:rsidRPr="00735F4D">
        <w:rPr>
          <w:rFonts w:ascii="Verdana" w:hAnsi="Verdana" w:cs="Verdana"/>
          <w:color w:val="000000"/>
        </w:rPr>
        <w:t xml:space="preserve">, z uwzględnieniem zasad opisanych w punktach 6.4 lub 6.5 niniejszych </w:t>
      </w:r>
      <w:r>
        <w:rPr>
          <w:rFonts w:ascii="Verdana" w:hAnsi="Verdana" w:cs="Verdana"/>
          <w:color w:val="000000"/>
        </w:rPr>
        <w:t>SST</w:t>
      </w:r>
      <w:r w:rsidRPr="00735F4D">
        <w:rPr>
          <w:rFonts w:ascii="Verdana" w:hAnsi="Verdana" w:cs="Verdana"/>
          <w:color w:val="000000"/>
        </w:rPr>
        <w:t>.</w:t>
      </w:r>
    </w:p>
    <w:p w14:paraId="0982BC1E" w14:textId="77777777" w:rsidR="00216C0B" w:rsidRDefault="00216C0B" w:rsidP="00216C0B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64C4105A" w14:textId="77777777" w:rsidR="00216C0B" w:rsidRPr="00216C0B" w:rsidRDefault="00216C0B" w:rsidP="00216C0B">
      <w:pPr>
        <w:pStyle w:val="Nagwek2"/>
        <w:spacing w:before="0" w:after="0" w:line="276" w:lineRule="auto"/>
        <w:rPr>
          <w:rFonts w:ascii="Verdana" w:hAnsi="Verdana"/>
          <w:i w:val="0"/>
          <w:iCs w:val="0"/>
          <w:sz w:val="20"/>
          <w:szCs w:val="20"/>
        </w:rPr>
      </w:pPr>
      <w:r w:rsidRPr="00216C0B">
        <w:rPr>
          <w:rFonts w:ascii="Verdana" w:hAnsi="Verdana"/>
          <w:i w:val="0"/>
          <w:iCs w:val="0"/>
          <w:sz w:val="20"/>
          <w:szCs w:val="20"/>
        </w:rPr>
        <w:t>6.7.7. Wytrzymałość</w:t>
      </w:r>
      <w:r w:rsidRPr="00216C0B">
        <w:rPr>
          <w:rFonts w:ascii="Verdana" w:hAnsi="Verdana"/>
          <w:i w:val="0"/>
          <w:iCs w:val="0"/>
          <w:spacing w:val="-5"/>
          <w:sz w:val="20"/>
          <w:szCs w:val="20"/>
        </w:rPr>
        <w:t xml:space="preserve"> </w:t>
      </w:r>
      <w:r w:rsidRPr="00216C0B">
        <w:rPr>
          <w:rFonts w:ascii="Verdana" w:hAnsi="Verdana"/>
          <w:i w:val="0"/>
          <w:iCs w:val="0"/>
          <w:sz w:val="20"/>
          <w:szCs w:val="20"/>
        </w:rPr>
        <w:t>na</w:t>
      </w:r>
      <w:r w:rsidRPr="00216C0B">
        <w:rPr>
          <w:rFonts w:ascii="Verdana" w:hAnsi="Verdana"/>
          <w:i w:val="0"/>
          <w:iCs w:val="0"/>
          <w:spacing w:val="-7"/>
          <w:sz w:val="20"/>
          <w:szCs w:val="20"/>
        </w:rPr>
        <w:t xml:space="preserve"> </w:t>
      </w:r>
      <w:r w:rsidRPr="00216C0B">
        <w:rPr>
          <w:rFonts w:ascii="Verdana" w:hAnsi="Verdana"/>
          <w:i w:val="0"/>
          <w:iCs w:val="0"/>
          <w:sz w:val="20"/>
          <w:szCs w:val="20"/>
        </w:rPr>
        <w:t>ścinanie</w:t>
      </w:r>
      <w:r w:rsidRPr="00216C0B">
        <w:rPr>
          <w:rFonts w:ascii="Verdana" w:hAnsi="Verdana"/>
          <w:i w:val="0"/>
          <w:iCs w:val="0"/>
          <w:spacing w:val="-6"/>
          <w:sz w:val="20"/>
          <w:szCs w:val="20"/>
        </w:rPr>
        <w:t xml:space="preserve"> </w:t>
      </w:r>
      <w:r w:rsidRPr="00216C0B">
        <w:rPr>
          <w:rFonts w:ascii="Verdana" w:hAnsi="Verdana"/>
          <w:i w:val="0"/>
          <w:iCs w:val="0"/>
          <w:sz w:val="20"/>
          <w:szCs w:val="20"/>
        </w:rPr>
        <w:t>połączeń</w:t>
      </w:r>
      <w:r w:rsidRPr="00216C0B">
        <w:rPr>
          <w:rFonts w:ascii="Verdana" w:hAnsi="Verdana"/>
          <w:i w:val="0"/>
          <w:iCs w:val="0"/>
          <w:spacing w:val="-6"/>
          <w:sz w:val="20"/>
          <w:szCs w:val="20"/>
        </w:rPr>
        <w:t xml:space="preserve"> </w:t>
      </w:r>
      <w:r w:rsidRPr="00216C0B">
        <w:rPr>
          <w:rFonts w:ascii="Verdana" w:hAnsi="Verdana"/>
          <w:i w:val="0"/>
          <w:iCs w:val="0"/>
          <w:sz w:val="20"/>
          <w:szCs w:val="20"/>
        </w:rPr>
        <w:t>międzywarstwowych</w:t>
      </w:r>
    </w:p>
    <w:p w14:paraId="50B4282F" w14:textId="77777777" w:rsidR="00216C0B" w:rsidRPr="00216C0B" w:rsidRDefault="00216C0B" w:rsidP="003B113D">
      <w:pPr>
        <w:pStyle w:val="Tekstpodstawowy"/>
        <w:spacing w:line="276" w:lineRule="auto"/>
        <w:jc w:val="both"/>
        <w:rPr>
          <w:rFonts w:ascii="Verdana" w:hAnsi="Verdana"/>
          <w:spacing w:val="-16"/>
          <w:sz w:val="20"/>
        </w:rPr>
      </w:pPr>
      <w:r w:rsidRPr="00216C0B">
        <w:rPr>
          <w:rFonts w:ascii="Verdana" w:hAnsi="Verdana"/>
          <w:sz w:val="20"/>
        </w:rPr>
        <w:t xml:space="preserve">Badanie sczepności międzywarstwowej należy wykonać wg metody Leutnera </w:t>
      </w:r>
      <w:r w:rsidRPr="00216C0B">
        <w:rPr>
          <w:rFonts w:ascii="Verdana" w:hAnsi="Verdana"/>
          <w:sz w:val="20"/>
        </w:rPr>
        <w:br/>
        <w:t>na próbkach</w:t>
      </w:r>
      <w:r w:rsidRPr="00216C0B">
        <w:rPr>
          <w:rFonts w:ascii="Verdana" w:hAnsi="Verdana"/>
          <w:spacing w:val="-68"/>
          <w:sz w:val="20"/>
        </w:rPr>
        <w:t xml:space="preserve"> </w:t>
      </w:r>
      <w:r w:rsidRPr="00216C0B">
        <w:rPr>
          <w:rFonts w:ascii="Verdana" w:hAnsi="Verdana"/>
          <w:sz w:val="20"/>
        </w:rPr>
        <w:t>Ø 150±2mm lub Ø 100±2mm zgodnie z „Instrukcją laboratoryjnego badania sczepności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 xml:space="preserve">międzywarstwowej warstw asfaltowych wg metody Leutnera </w:t>
      </w:r>
      <w:r w:rsidRPr="00216C0B">
        <w:rPr>
          <w:rFonts w:ascii="Verdana" w:hAnsi="Verdana"/>
          <w:sz w:val="20"/>
        </w:rPr>
        <w:br/>
        <w:t>i wymagania techniczne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sczepności 2014”.</w:t>
      </w:r>
      <w:r w:rsidRPr="00216C0B">
        <w:rPr>
          <w:rFonts w:ascii="Verdana" w:hAnsi="Verdana"/>
          <w:spacing w:val="-16"/>
          <w:sz w:val="20"/>
        </w:rPr>
        <w:t xml:space="preserve"> </w:t>
      </w:r>
    </w:p>
    <w:p w14:paraId="2A766499" w14:textId="77777777" w:rsidR="00216C0B" w:rsidRPr="00216C0B" w:rsidRDefault="00216C0B" w:rsidP="003B113D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Wymagana</w:t>
      </w:r>
      <w:r w:rsidRPr="00216C0B">
        <w:rPr>
          <w:rFonts w:ascii="Verdana" w:hAnsi="Verdana"/>
          <w:spacing w:val="-15"/>
          <w:sz w:val="20"/>
        </w:rPr>
        <w:t xml:space="preserve"> </w:t>
      </w:r>
      <w:r w:rsidRPr="00216C0B">
        <w:rPr>
          <w:rFonts w:ascii="Verdana" w:hAnsi="Verdana"/>
          <w:sz w:val="20"/>
        </w:rPr>
        <w:t>wartość</w:t>
      </w:r>
      <w:r w:rsidRPr="00216C0B">
        <w:rPr>
          <w:rFonts w:ascii="Verdana" w:hAnsi="Verdana"/>
          <w:spacing w:val="-14"/>
          <w:sz w:val="20"/>
        </w:rPr>
        <w:t xml:space="preserve"> </w:t>
      </w:r>
      <w:r w:rsidRPr="00216C0B">
        <w:rPr>
          <w:rFonts w:ascii="Verdana" w:hAnsi="Verdana"/>
          <w:sz w:val="20"/>
        </w:rPr>
        <w:t>dla</w:t>
      </w:r>
      <w:r w:rsidRPr="00216C0B">
        <w:rPr>
          <w:rFonts w:ascii="Verdana" w:hAnsi="Verdana"/>
          <w:spacing w:val="-15"/>
          <w:sz w:val="20"/>
        </w:rPr>
        <w:t xml:space="preserve"> </w:t>
      </w:r>
      <w:r w:rsidRPr="00216C0B">
        <w:rPr>
          <w:rFonts w:ascii="Verdana" w:hAnsi="Verdana"/>
          <w:sz w:val="20"/>
        </w:rPr>
        <w:t>połączenia:</w:t>
      </w:r>
    </w:p>
    <w:p w14:paraId="1AFE0D0A" w14:textId="77777777" w:rsidR="00216C0B" w:rsidRPr="00216C0B" w:rsidRDefault="00216C0B" w:rsidP="003541C6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Verdana" w:hAnsi="Verdana"/>
          <w:spacing w:val="15"/>
          <w:w w:val="95"/>
          <w:sz w:val="20"/>
        </w:rPr>
      </w:pPr>
      <w:r w:rsidRPr="00216C0B">
        <w:rPr>
          <w:rFonts w:ascii="Verdana" w:hAnsi="Verdana"/>
          <w:sz w:val="20"/>
        </w:rPr>
        <w:t>ścieralna</w:t>
      </w:r>
      <w:r w:rsidRPr="00216C0B">
        <w:rPr>
          <w:rFonts w:ascii="Verdana" w:hAnsi="Verdana"/>
          <w:spacing w:val="-14"/>
          <w:sz w:val="20"/>
        </w:rPr>
        <w:t xml:space="preserve"> </w:t>
      </w:r>
      <w:r w:rsidRPr="00216C0B">
        <w:rPr>
          <w:rFonts w:ascii="Verdana" w:hAnsi="Verdana"/>
          <w:sz w:val="20"/>
        </w:rPr>
        <w:t>–</w:t>
      </w:r>
      <w:r w:rsidRPr="00216C0B">
        <w:rPr>
          <w:rFonts w:ascii="Verdana" w:hAnsi="Verdana"/>
          <w:spacing w:val="-14"/>
          <w:sz w:val="20"/>
        </w:rPr>
        <w:t xml:space="preserve"> </w:t>
      </w:r>
      <w:r w:rsidRPr="00216C0B">
        <w:rPr>
          <w:rFonts w:ascii="Verdana" w:hAnsi="Verdana"/>
          <w:sz w:val="20"/>
        </w:rPr>
        <w:t>wiążąca</w:t>
      </w:r>
      <w:r w:rsidRPr="00216C0B">
        <w:rPr>
          <w:rFonts w:ascii="Verdana" w:hAnsi="Verdana"/>
          <w:spacing w:val="-15"/>
          <w:sz w:val="20"/>
        </w:rPr>
        <w:t xml:space="preserve"> </w:t>
      </w:r>
      <w:r w:rsidRPr="00216C0B">
        <w:rPr>
          <w:rFonts w:ascii="Verdana" w:hAnsi="Verdana"/>
          <w:sz w:val="20"/>
        </w:rPr>
        <w:t>wynosi</w:t>
      </w:r>
      <w:r w:rsidRPr="00216C0B">
        <w:rPr>
          <w:rFonts w:ascii="Verdana" w:hAnsi="Verdana"/>
          <w:spacing w:val="-13"/>
          <w:sz w:val="20"/>
        </w:rPr>
        <w:t xml:space="preserve"> </w:t>
      </w:r>
      <w:r w:rsidRPr="00216C0B">
        <w:rPr>
          <w:rFonts w:ascii="Verdana" w:hAnsi="Verdana"/>
          <w:sz w:val="20"/>
        </w:rPr>
        <w:t>nie</w:t>
      </w:r>
      <w:r w:rsidRPr="00216C0B">
        <w:rPr>
          <w:rFonts w:ascii="Verdana" w:hAnsi="Verdana"/>
          <w:spacing w:val="-16"/>
          <w:sz w:val="20"/>
        </w:rPr>
        <w:t xml:space="preserve"> </w:t>
      </w:r>
      <w:r w:rsidRPr="00216C0B">
        <w:rPr>
          <w:rFonts w:ascii="Verdana" w:hAnsi="Verdana"/>
          <w:sz w:val="20"/>
        </w:rPr>
        <w:t>mniej</w:t>
      </w:r>
      <w:r w:rsidRPr="00216C0B">
        <w:rPr>
          <w:rFonts w:ascii="Verdana" w:hAnsi="Verdana"/>
          <w:spacing w:val="-68"/>
          <w:sz w:val="20"/>
        </w:rPr>
        <w:t xml:space="preserve">  </w:t>
      </w:r>
      <w:r w:rsidRPr="00216C0B">
        <w:rPr>
          <w:rFonts w:ascii="Verdana" w:hAnsi="Verdana"/>
          <w:w w:val="95"/>
          <w:sz w:val="20"/>
        </w:rPr>
        <w:t xml:space="preserve"> niż 1,0</w:t>
      </w:r>
      <w:r w:rsidRPr="00216C0B">
        <w:rPr>
          <w:rFonts w:ascii="Verdana" w:hAnsi="Verdana"/>
          <w:spacing w:val="18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MPa</w:t>
      </w:r>
      <w:r w:rsidRPr="00216C0B">
        <w:rPr>
          <w:rFonts w:ascii="Verdana" w:hAnsi="Verdana"/>
          <w:spacing w:val="18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–</w:t>
      </w:r>
      <w:r w:rsidRPr="00216C0B">
        <w:rPr>
          <w:rFonts w:ascii="Verdana" w:hAnsi="Verdana"/>
          <w:spacing w:val="18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kryterium</w:t>
      </w:r>
      <w:r w:rsidRPr="00216C0B">
        <w:rPr>
          <w:rFonts w:ascii="Verdana" w:hAnsi="Verdana"/>
          <w:spacing w:val="17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należy</w:t>
      </w:r>
      <w:r w:rsidRPr="00216C0B">
        <w:rPr>
          <w:rFonts w:ascii="Verdana" w:hAnsi="Verdana"/>
          <w:spacing w:val="17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spełnić.</w:t>
      </w:r>
      <w:r w:rsidRPr="00216C0B">
        <w:rPr>
          <w:rFonts w:ascii="Verdana" w:hAnsi="Verdana"/>
          <w:spacing w:val="15"/>
          <w:w w:val="95"/>
          <w:sz w:val="20"/>
        </w:rPr>
        <w:t xml:space="preserve"> </w:t>
      </w:r>
    </w:p>
    <w:p w14:paraId="1F46E8BD" w14:textId="77777777" w:rsidR="00216C0B" w:rsidRPr="00216C0B" w:rsidRDefault="00216C0B" w:rsidP="003B113D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w w:val="95"/>
          <w:sz w:val="20"/>
        </w:rPr>
        <w:t>Dopuszcza</w:t>
      </w:r>
      <w:r w:rsidRPr="00216C0B">
        <w:rPr>
          <w:rFonts w:ascii="Verdana" w:hAnsi="Verdana"/>
          <w:spacing w:val="18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się</w:t>
      </w:r>
      <w:r w:rsidRPr="00216C0B">
        <w:rPr>
          <w:rFonts w:ascii="Verdana" w:hAnsi="Verdana"/>
          <w:spacing w:val="15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też</w:t>
      </w:r>
      <w:r w:rsidRPr="00216C0B">
        <w:rPr>
          <w:rFonts w:ascii="Verdana" w:hAnsi="Verdana"/>
          <w:spacing w:val="18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inne</w:t>
      </w:r>
      <w:r w:rsidRPr="00216C0B">
        <w:rPr>
          <w:rFonts w:ascii="Verdana" w:hAnsi="Verdana"/>
          <w:spacing w:val="15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sprawdzone</w:t>
      </w:r>
      <w:r w:rsidRPr="00216C0B">
        <w:rPr>
          <w:rFonts w:ascii="Verdana" w:hAnsi="Verdana"/>
          <w:spacing w:val="15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metody</w:t>
      </w:r>
      <w:r w:rsidRPr="00216C0B">
        <w:rPr>
          <w:rFonts w:ascii="Verdana" w:hAnsi="Verdana"/>
          <w:spacing w:val="16"/>
          <w:w w:val="95"/>
          <w:sz w:val="20"/>
        </w:rPr>
        <w:t xml:space="preserve"> </w:t>
      </w:r>
      <w:r w:rsidRPr="00216C0B">
        <w:rPr>
          <w:rFonts w:ascii="Verdana" w:hAnsi="Verdana"/>
          <w:w w:val="95"/>
          <w:sz w:val="20"/>
        </w:rPr>
        <w:t>badania</w:t>
      </w:r>
      <w:r w:rsidRPr="00216C0B">
        <w:rPr>
          <w:rFonts w:ascii="Verdana" w:hAnsi="Verdana"/>
          <w:sz w:val="20"/>
        </w:rPr>
        <w:t xml:space="preserve"> sczepności,</w:t>
      </w:r>
      <w:r w:rsidRPr="00216C0B">
        <w:rPr>
          <w:rFonts w:ascii="Verdana" w:hAnsi="Verdana"/>
          <w:spacing w:val="70"/>
          <w:sz w:val="20"/>
        </w:rPr>
        <w:t xml:space="preserve"> </w:t>
      </w:r>
      <w:r w:rsidRPr="00216C0B">
        <w:rPr>
          <w:rFonts w:ascii="Verdana" w:hAnsi="Verdana"/>
          <w:sz w:val="20"/>
        </w:rPr>
        <w:t>przy</w:t>
      </w:r>
      <w:r w:rsidRPr="00216C0B">
        <w:rPr>
          <w:rFonts w:ascii="Verdana" w:hAnsi="Verdana"/>
          <w:spacing w:val="72"/>
          <w:sz w:val="20"/>
        </w:rPr>
        <w:t xml:space="preserve"> </w:t>
      </w:r>
      <w:r w:rsidRPr="00216C0B">
        <w:rPr>
          <w:rFonts w:ascii="Verdana" w:hAnsi="Verdana"/>
          <w:sz w:val="20"/>
        </w:rPr>
        <w:t>czym   metodą   referencyjną</w:t>
      </w:r>
      <w:r w:rsidRPr="00216C0B">
        <w:rPr>
          <w:rFonts w:ascii="Verdana" w:hAnsi="Verdana"/>
          <w:spacing w:val="70"/>
          <w:sz w:val="20"/>
        </w:rPr>
        <w:t xml:space="preserve"> </w:t>
      </w:r>
      <w:r w:rsidRPr="00216C0B">
        <w:rPr>
          <w:rFonts w:ascii="Verdana" w:hAnsi="Verdana"/>
          <w:sz w:val="20"/>
        </w:rPr>
        <w:t>jest   metoda   Leutnera   na</w:t>
      </w:r>
      <w:r w:rsidRPr="00216C0B">
        <w:rPr>
          <w:rFonts w:ascii="Verdana" w:hAnsi="Verdana"/>
          <w:spacing w:val="70"/>
          <w:sz w:val="20"/>
        </w:rPr>
        <w:t xml:space="preserve"> </w:t>
      </w:r>
      <w:r w:rsidRPr="00216C0B">
        <w:rPr>
          <w:rFonts w:ascii="Verdana" w:hAnsi="Verdana"/>
          <w:sz w:val="20"/>
        </w:rPr>
        <w:t>próbkach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Ø</w:t>
      </w:r>
      <w:r w:rsidRPr="00216C0B">
        <w:rPr>
          <w:rFonts w:ascii="Verdana" w:hAnsi="Verdana"/>
          <w:spacing w:val="-3"/>
          <w:sz w:val="20"/>
        </w:rPr>
        <w:t xml:space="preserve"> </w:t>
      </w:r>
      <w:r w:rsidRPr="00216C0B">
        <w:rPr>
          <w:rFonts w:ascii="Verdana" w:hAnsi="Verdana"/>
          <w:sz w:val="20"/>
        </w:rPr>
        <w:t>150±2mm.</w:t>
      </w:r>
    </w:p>
    <w:p w14:paraId="7E5B65A9" w14:textId="77777777" w:rsidR="00216C0B" w:rsidRPr="00216C0B" w:rsidRDefault="00216C0B" w:rsidP="003B113D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Badanie</w:t>
      </w:r>
      <w:r w:rsidRPr="00216C0B">
        <w:rPr>
          <w:rFonts w:ascii="Verdana" w:hAnsi="Verdana"/>
          <w:spacing w:val="45"/>
          <w:sz w:val="20"/>
        </w:rPr>
        <w:t xml:space="preserve"> </w:t>
      </w:r>
      <w:r w:rsidRPr="00216C0B">
        <w:rPr>
          <w:rFonts w:ascii="Verdana" w:hAnsi="Verdana"/>
          <w:sz w:val="20"/>
        </w:rPr>
        <w:t>sczepności</w:t>
      </w:r>
      <w:r w:rsidRPr="00216C0B">
        <w:rPr>
          <w:rFonts w:ascii="Verdana" w:hAnsi="Verdana"/>
          <w:spacing w:val="49"/>
          <w:sz w:val="20"/>
        </w:rPr>
        <w:t xml:space="preserve"> </w:t>
      </w:r>
      <w:r w:rsidRPr="00216C0B">
        <w:rPr>
          <w:rFonts w:ascii="Verdana" w:hAnsi="Verdana"/>
          <w:sz w:val="20"/>
        </w:rPr>
        <w:t>międzywarstwowej</w:t>
      </w:r>
      <w:r w:rsidRPr="00216C0B">
        <w:rPr>
          <w:rFonts w:ascii="Verdana" w:hAnsi="Verdana"/>
          <w:spacing w:val="47"/>
          <w:sz w:val="20"/>
        </w:rPr>
        <w:t xml:space="preserve"> </w:t>
      </w:r>
      <w:r w:rsidRPr="00216C0B">
        <w:rPr>
          <w:rFonts w:ascii="Verdana" w:hAnsi="Verdana"/>
          <w:sz w:val="20"/>
        </w:rPr>
        <w:t>należy</w:t>
      </w:r>
      <w:r w:rsidRPr="00216C0B">
        <w:rPr>
          <w:rFonts w:ascii="Verdana" w:hAnsi="Verdana"/>
          <w:spacing w:val="48"/>
          <w:sz w:val="20"/>
        </w:rPr>
        <w:t xml:space="preserve"> </w:t>
      </w:r>
      <w:r w:rsidRPr="00216C0B">
        <w:rPr>
          <w:rFonts w:ascii="Verdana" w:hAnsi="Verdana"/>
          <w:sz w:val="20"/>
        </w:rPr>
        <w:t>sprawdzać</w:t>
      </w:r>
      <w:r w:rsidRPr="00216C0B">
        <w:rPr>
          <w:rFonts w:ascii="Verdana" w:hAnsi="Verdana"/>
          <w:spacing w:val="47"/>
          <w:sz w:val="20"/>
        </w:rPr>
        <w:t xml:space="preserve"> </w:t>
      </w:r>
      <w:r w:rsidRPr="00216C0B">
        <w:rPr>
          <w:rFonts w:ascii="Verdana" w:hAnsi="Verdana"/>
          <w:sz w:val="20"/>
        </w:rPr>
        <w:t>zgodnie</w:t>
      </w:r>
      <w:r w:rsidRPr="00216C0B">
        <w:rPr>
          <w:rFonts w:ascii="Verdana" w:hAnsi="Verdana"/>
          <w:spacing w:val="45"/>
          <w:sz w:val="20"/>
        </w:rPr>
        <w:t xml:space="preserve"> </w:t>
      </w:r>
      <w:r w:rsidRPr="00216C0B">
        <w:rPr>
          <w:rFonts w:ascii="Verdana" w:hAnsi="Verdana"/>
          <w:sz w:val="20"/>
        </w:rPr>
        <w:t>z</w:t>
      </w:r>
      <w:r w:rsidRPr="00216C0B">
        <w:rPr>
          <w:rFonts w:ascii="Verdana" w:hAnsi="Verdana"/>
          <w:spacing w:val="50"/>
          <w:sz w:val="20"/>
        </w:rPr>
        <w:t xml:space="preserve"> </w:t>
      </w:r>
      <w:r w:rsidRPr="00216C0B">
        <w:rPr>
          <w:rFonts w:ascii="Verdana" w:hAnsi="Verdana"/>
          <w:sz w:val="20"/>
        </w:rPr>
        <w:t>częstością</w:t>
      </w:r>
      <w:r w:rsidRPr="00216C0B">
        <w:rPr>
          <w:rFonts w:ascii="Verdana" w:hAnsi="Verdana"/>
          <w:spacing w:val="47"/>
          <w:sz w:val="20"/>
        </w:rPr>
        <w:t xml:space="preserve"> </w:t>
      </w:r>
      <w:r w:rsidRPr="00216C0B">
        <w:rPr>
          <w:rFonts w:ascii="Verdana" w:hAnsi="Verdana"/>
          <w:sz w:val="20"/>
        </w:rPr>
        <w:t>podaną</w:t>
      </w:r>
      <w:r w:rsidRPr="00216C0B">
        <w:rPr>
          <w:rFonts w:ascii="Verdana" w:hAnsi="Verdana"/>
          <w:spacing w:val="-68"/>
          <w:sz w:val="20"/>
        </w:rPr>
        <w:t xml:space="preserve"> </w:t>
      </w:r>
      <w:r w:rsidRPr="00216C0B">
        <w:rPr>
          <w:rFonts w:ascii="Verdana" w:hAnsi="Verdana"/>
          <w:sz w:val="20"/>
        </w:rPr>
        <w:lastRenderedPageBreak/>
        <w:t>w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pkt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6.2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tab.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8.</w:t>
      </w:r>
    </w:p>
    <w:p w14:paraId="1357FDC8" w14:textId="77777777" w:rsidR="00216C0B" w:rsidRPr="00216C0B" w:rsidRDefault="00216C0B" w:rsidP="003B113D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  <w:r w:rsidRPr="00216C0B">
        <w:rPr>
          <w:rFonts w:ascii="Verdana" w:hAnsi="Verdana"/>
          <w:sz w:val="20"/>
        </w:rPr>
        <w:t>W</w:t>
      </w:r>
      <w:r w:rsidRPr="00216C0B">
        <w:rPr>
          <w:rFonts w:ascii="Verdana" w:hAnsi="Verdana"/>
          <w:spacing w:val="-13"/>
          <w:sz w:val="20"/>
        </w:rPr>
        <w:t xml:space="preserve"> </w:t>
      </w:r>
      <w:r w:rsidRPr="00216C0B">
        <w:rPr>
          <w:rFonts w:ascii="Verdana" w:hAnsi="Verdana"/>
          <w:sz w:val="20"/>
        </w:rPr>
        <w:t>przypadku</w:t>
      </w:r>
      <w:r w:rsidRPr="00216C0B">
        <w:rPr>
          <w:rFonts w:ascii="Verdana" w:hAnsi="Verdana"/>
          <w:spacing w:val="-11"/>
          <w:sz w:val="20"/>
        </w:rPr>
        <w:t xml:space="preserve"> </w:t>
      </w:r>
      <w:r w:rsidRPr="00216C0B">
        <w:rPr>
          <w:rFonts w:ascii="Verdana" w:hAnsi="Verdana"/>
          <w:sz w:val="20"/>
        </w:rPr>
        <w:t>przekroczenia</w:t>
      </w:r>
      <w:r w:rsidRPr="00216C0B">
        <w:rPr>
          <w:rFonts w:ascii="Verdana" w:hAnsi="Verdana"/>
          <w:spacing w:val="-11"/>
          <w:sz w:val="20"/>
        </w:rPr>
        <w:t xml:space="preserve"> </w:t>
      </w:r>
      <w:r w:rsidRPr="00216C0B">
        <w:rPr>
          <w:rFonts w:ascii="Verdana" w:hAnsi="Verdana"/>
          <w:sz w:val="20"/>
        </w:rPr>
        <w:t>wartości</w:t>
      </w:r>
      <w:r w:rsidRPr="00216C0B">
        <w:rPr>
          <w:rFonts w:ascii="Verdana" w:hAnsi="Verdana"/>
          <w:spacing w:val="-9"/>
          <w:sz w:val="20"/>
        </w:rPr>
        <w:t xml:space="preserve"> </w:t>
      </w:r>
      <w:r w:rsidRPr="00216C0B">
        <w:rPr>
          <w:rFonts w:ascii="Verdana" w:hAnsi="Verdana"/>
          <w:sz w:val="20"/>
        </w:rPr>
        <w:t>dopuszczalnych</w:t>
      </w:r>
      <w:r w:rsidRPr="00216C0B">
        <w:rPr>
          <w:rFonts w:ascii="Verdana" w:hAnsi="Verdana"/>
          <w:spacing w:val="-11"/>
          <w:sz w:val="20"/>
        </w:rPr>
        <w:t xml:space="preserve"> </w:t>
      </w:r>
      <w:r w:rsidRPr="00216C0B">
        <w:rPr>
          <w:rFonts w:ascii="Verdana" w:hAnsi="Verdana"/>
          <w:sz w:val="20"/>
        </w:rPr>
        <w:t>w</w:t>
      </w:r>
      <w:r w:rsidRPr="00216C0B">
        <w:rPr>
          <w:rFonts w:ascii="Verdana" w:hAnsi="Verdana"/>
          <w:spacing w:val="-11"/>
          <w:sz w:val="20"/>
        </w:rPr>
        <w:t xml:space="preserve"> </w:t>
      </w:r>
      <w:r w:rsidRPr="00216C0B">
        <w:rPr>
          <w:rFonts w:ascii="Verdana" w:hAnsi="Verdana"/>
          <w:sz w:val="20"/>
        </w:rPr>
        <w:t>zakresie</w:t>
      </w:r>
      <w:r w:rsidRPr="00216C0B">
        <w:rPr>
          <w:rFonts w:ascii="Verdana" w:hAnsi="Verdana"/>
          <w:spacing w:val="-13"/>
          <w:sz w:val="20"/>
        </w:rPr>
        <w:t xml:space="preserve"> </w:t>
      </w:r>
      <w:r w:rsidRPr="00216C0B">
        <w:rPr>
          <w:rFonts w:ascii="Verdana" w:hAnsi="Verdana"/>
          <w:sz w:val="20"/>
        </w:rPr>
        <w:t>wytrzymałości</w:t>
      </w:r>
      <w:r w:rsidRPr="00216C0B">
        <w:rPr>
          <w:rFonts w:ascii="Verdana" w:hAnsi="Verdana"/>
          <w:spacing w:val="-9"/>
          <w:sz w:val="20"/>
        </w:rPr>
        <w:t xml:space="preserve"> </w:t>
      </w:r>
      <w:r w:rsidRPr="00216C0B">
        <w:rPr>
          <w:rFonts w:ascii="Verdana" w:hAnsi="Verdana"/>
          <w:sz w:val="20"/>
        </w:rPr>
        <w:t>na</w:t>
      </w:r>
      <w:r w:rsidRPr="00216C0B">
        <w:rPr>
          <w:rFonts w:ascii="Verdana" w:hAnsi="Verdana"/>
          <w:spacing w:val="-11"/>
          <w:sz w:val="20"/>
        </w:rPr>
        <w:t xml:space="preserve"> </w:t>
      </w:r>
      <w:r w:rsidRPr="00216C0B">
        <w:rPr>
          <w:rFonts w:ascii="Verdana" w:hAnsi="Verdana"/>
          <w:sz w:val="20"/>
        </w:rPr>
        <w:t>ścinanie</w:t>
      </w:r>
      <w:r w:rsidRPr="00216C0B">
        <w:rPr>
          <w:rFonts w:ascii="Verdana" w:hAnsi="Verdana"/>
          <w:spacing w:val="-68"/>
          <w:sz w:val="20"/>
        </w:rPr>
        <w:t xml:space="preserve"> </w:t>
      </w:r>
      <w:r w:rsidRPr="00216C0B">
        <w:rPr>
          <w:rFonts w:ascii="Verdana" w:hAnsi="Verdana"/>
          <w:sz w:val="20"/>
        </w:rPr>
        <w:t>połączeń międzywarstwowych należy postępować zgodnie z Instrukcją DP-T 14 Ocena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jakości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na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drogach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krajowych.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Część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I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-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Roboty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drogowe,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z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uwzględnieniem</w:t>
      </w:r>
      <w:r w:rsidRPr="00216C0B">
        <w:rPr>
          <w:rFonts w:ascii="Verdana" w:hAnsi="Verdana"/>
          <w:spacing w:val="1"/>
          <w:sz w:val="20"/>
        </w:rPr>
        <w:t xml:space="preserve"> </w:t>
      </w:r>
      <w:r w:rsidRPr="00216C0B">
        <w:rPr>
          <w:rFonts w:ascii="Verdana" w:hAnsi="Verdana"/>
          <w:sz w:val="20"/>
        </w:rPr>
        <w:t>zasad</w:t>
      </w:r>
      <w:r w:rsidRPr="00216C0B">
        <w:rPr>
          <w:rFonts w:ascii="Verdana" w:hAnsi="Verdana"/>
          <w:spacing w:val="-68"/>
          <w:sz w:val="20"/>
        </w:rPr>
        <w:t xml:space="preserve"> </w:t>
      </w:r>
      <w:r w:rsidRPr="00216C0B">
        <w:rPr>
          <w:rFonts w:ascii="Verdana" w:hAnsi="Verdana"/>
          <w:sz w:val="20"/>
        </w:rPr>
        <w:t>opisanych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w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punktach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6.4</w:t>
      </w:r>
      <w:r w:rsidRPr="00216C0B">
        <w:rPr>
          <w:rFonts w:ascii="Verdana" w:hAnsi="Verdana"/>
          <w:spacing w:val="-1"/>
          <w:sz w:val="20"/>
        </w:rPr>
        <w:t xml:space="preserve"> </w:t>
      </w:r>
      <w:r w:rsidRPr="00216C0B">
        <w:rPr>
          <w:rFonts w:ascii="Verdana" w:hAnsi="Verdana"/>
          <w:sz w:val="20"/>
        </w:rPr>
        <w:t>lub 6.5</w:t>
      </w:r>
      <w:r w:rsidRPr="00216C0B">
        <w:rPr>
          <w:rFonts w:ascii="Verdana" w:hAnsi="Verdana"/>
          <w:spacing w:val="-2"/>
          <w:sz w:val="20"/>
        </w:rPr>
        <w:t xml:space="preserve"> </w:t>
      </w:r>
      <w:r w:rsidRPr="00216C0B">
        <w:rPr>
          <w:rFonts w:ascii="Verdana" w:hAnsi="Verdana"/>
          <w:sz w:val="20"/>
        </w:rPr>
        <w:t>niniejszych SST.</w:t>
      </w:r>
    </w:p>
    <w:p w14:paraId="31AF9F06" w14:textId="77777777" w:rsidR="00216C0B" w:rsidRDefault="00216C0B" w:rsidP="00216C0B">
      <w:pPr>
        <w:pStyle w:val="Tekstpodstawowy"/>
        <w:spacing w:line="276" w:lineRule="auto"/>
        <w:ind w:right="232"/>
        <w:jc w:val="both"/>
        <w:rPr>
          <w:rFonts w:ascii="Verdana" w:hAnsi="Verdana"/>
        </w:rPr>
      </w:pPr>
    </w:p>
    <w:p w14:paraId="397479F4" w14:textId="77777777" w:rsidR="00216C0B" w:rsidRPr="00735F4D" w:rsidRDefault="00216C0B" w:rsidP="000A0E98">
      <w:pPr>
        <w:spacing w:line="276" w:lineRule="auto"/>
        <w:jc w:val="both"/>
        <w:rPr>
          <w:rFonts w:ascii="Verdana" w:hAnsi="Verdana" w:cs="Arial"/>
          <w:b/>
        </w:rPr>
      </w:pPr>
      <w:r w:rsidRPr="00735F4D">
        <w:rPr>
          <w:rFonts w:ascii="Verdana" w:hAnsi="Verdana" w:cs="Arial"/>
          <w:b/>
        </w:rPr>
        <w:t>6.7.</w:t>
      </w:r>
      <w:r>
        <w:rPr>
          <w:rFonts w:ascii="Verdana" w:hAnsi="Verdana" w:cs="Arial"/>
          <w:b/>
        </w:rPr>
        <w:t>8</w:t>
      </w:r>
      <w:r w:rsidRPr="00735F4D">
        <w:rPr>
          <w:rFonts w:ascii="Verdana" w:hAnsi="Verdana" w:cs="Arial"/>
          <w:b/>
        </w:rPr>
        <w:t xml:space="preserve">. </w:t>
      </w:r>
      <w:r>
        <w:rPr>
          <w:rFonts w:ascii="Verdana" w:hAnsi="Verdana" w:cs="Arial"/>
          <w:b/>
        </w:rPr>
        <w:t xml:space="preserve">Odporność na deformacje trwałe zagęszczonej warstwy  </w:t>
      </w:r>
    </w:p>
    <w:p w14:paraId="44775823" w14:textId="77777777" w:rsidR="00216C0B" w:rsidRDefault="00216C0B" w:rsidP="000A0E98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A014AD">
        <w:rPr>
          <w:rFonts w:ascii="Verdana" w:hAnsi="Verdana"/>
        </w:rPr>
        <w:t xml:space="preserve">Badanie </w:t>
      </w:r>
      <w:r>
        <w:rPr>
          <w:rFonts w:ascii="Verdana" w:hAnsi="Verdana"/>
        </w:rPr>
        <w:t xml:space="preserve">odporności na deformacje trwałe (koleinowanie) </w:t>
      </w:r>
      <w:r w:rsidRPr="00A014AD">
        <w:rPr>
          <w:rFonts w:ascii="Verdana" w:hAnsi="Verdana"/>
        </w:rPr>
        <w:t xml:space="preserve">należy wykonać wg </w:t>
      </w:r>
      <w:r>
        <w:rPr>
          <w:rFonts w:ascii="Verdana" w:hAnsi="Verdana"/>
        </w:rPr>
        <w:t xml:space="preserve">norm </w:t>
      </w:r>
      <w:r>
        <w:rPr>
          <w:rFonts w:ascii="Verdana" w:hAnsi="Verdana"/>
        </w:rPr>
        <w:br/>
        <w:t>PN-EN 12697-22 metoda B w powietrzu, PN-EN 13108-20 Zał. D.1.6</w:t>
      </w:r>
      <w:r w:rsidRPr="00A014AD">
        <w:rPr>
          <w:rFonts w:ascii="Verdana" w:hAnsi="Verdana"/>
        </w:rPr>
        <w:t xml:space="preserve"> na próbkach</w:t>
      </w:r>
      <w:r>
        <w:rPr>
          <w:rFonts w:ascii="Verdana" w:hAnsi="Verdana"/>
        </w:rPr>
        <w:t xml:space="preserve"> </w:t>
      </w:r>
      <w:r w:rsidRPr="00735F4D">
        <w:rPr>
          <w:rFonts w:ascii="Verdana" w:hAnsi="Verdana" w:cs="Verdana"/>
          <w:color w:val="000000"/>
        </w:rPr>
        <w:t xml:space="preserve">wyciętych z zagęszczonej warstwy z częstością podaną w pkt 6.2 tab. </w:t>
      </w:r>
      <w:r>
        <w:rPr>
          <w:rFonts w:ascii="Verdana" w:hAnsi="Verdana" w:cs="Verdana"/>
          <w:color w:val="000000"/>
        </w:rPr>
        <w:t>8</w:t>
      </w:r>
      <w:r>
        <w:rPr>
          <w:rFonts w:ascii="Verdana" w:hAnsi="Verdana"/>
        </w:rPr>
        <w:t xml:space="preserve">. </w:t>
      </w:r>
    </w:p>
    <w:p w14:paraId="317D1008" w14:textId="77777777" w:rsidR="00216C0B" w:rsidRDefault="00216C0B" w:rsidP="000A0E98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Odporność na deformacje trwałe</w:t>
      </w:r>
      <w:r w:rsidRPr="00B065E8">
        <w:rPr>
          <w:rFonts w:ascii="Verdana" w:hAnsi="Verdana"/>
        </w:rPr>
        <w:t xml:space="preserve"> nie może </w:t>
      </w:r>
      <w:r>
        <w:rPr>
          <w:rFonts w:ascii="Verdana" w:hAnsi="Verdana"/>
        </w:rPr>
        <w:t xml:space="preserve">przekroczyć </w:t>
      </w:r>
      <w:r w:rsidRPr="00B065E8">
        <w:rPr>
          <w:rFonts w:ascii="Verdana" w:hAnsi="Verdana"/>
        </w:rPr>
        <w:t xml:space="preserve">wartości podanych </w:t>
      </w:r>
      <w:r>
        <w:rPr>
          <w:rFonts w:ascii="Verdana" w:hAnsi="Verdana"/>
        </w:rPr>
        <w:br/>
      </w:r>
      <w:r w:rsidRPr="00B065E8">
        <w:rPr>
          <w:rFonts w:ascii="Verdana" w:hAnsi="Verdana"/>
        </w:rPr>
        <w:t>w WT-2 2014</w:t>
      </w:r>
      <w:r>
        <w:rPr>
          <w:rFonts w:ascii="Verdana" w:hAnsi="Verdana"/>
        </w:rPr>
        <w:t>-część I</w:t>
      </w:r>
      <w:r w:rsidRPr="00B065E8">
        <w:rPr>
          <w:rFonts w:ascii="Verdana" w:hAnsi="Verdana"/>
        </w:rPr>
        <w:t xml:space="preserve"> </w:t>
      </w:r>
      <w:r>
        <w:rPr>
          <w:rFonts w:ascii="Verdana" w:hAnsi="Verdana"/>
        </w:rPr>
        <w:t>t</w:t>
      </w:r>
      <w:r w:rsidRPr="00B065E8">
        <w:rPr>
          <w:rFonts w:ascii="Verdana" w:hAnsi="Verdana"/>
        </w:rPr>
        <w:t>ab</w:t>
      </w:r>
      <w:r>
        <w:rPr>
          <w:rFonts w:ascii="Verdana" w:hAnsi="Verdana"/>
        </w:rPr>
        <w:t>.</w:t>
      </w:r>
      <w:r w:rsidRPr="00B065E8">
        <w:rPr>
          <w:rFonts w:ascii="Verdana" w:hAnsi="Verdana"/>
        </w:rPr>
        <w:t xml:space="preserve"> </w:t>
      </w:r>
      <w:r>
        <w:rPr>
          <w:rFonts w:ascii="Verdana" w:hAnsi="Verdana"/>
        </w:rPr>
        <w:t>19</w:t>
      </w:r>
      <w:r w:rsidRPr="00B065E8">
        <w:rPr>
          <w:rFonts w:ascii="Verdana" w:hAnsi="Verdana"/>
        </w:rPr>
        <w:t xml:space="preserve"> i 2</w:t>
      </w:r>
      <w:r>
        <w:rPr>
          <w:rFonts w:ascii="Verdana" w:hAnsi="Verdana"/>
        </w:rPr>
        <w:t>0</w:t>
      </w:r>
      <w:r w:rsidRPr="00B065E8">
        <w:rPr>
          <w:rFonts w:ascii="Verdana" w:hAnsi="Verdana"/>
        </w:rPr>
        <w:t xml:space="preserve"> w zależności od kategorii ruchu.</w:t>
      </w:r>
    </w:p>
    <w:p w14:paraId="25DCCA2A" w14:textId="705C00B9" w:rsidR="00216C0B" w:rsidRDefault="00216C0B" w:rsidP="000A0E98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735F4D">
        <w:rPr>
          <w:rFonts w:ascii="Verdana" w:hAnsi="Verdana" w:cs="Verdana"/>
          <w:color w:val="000000"/>
        </w:rPr>
        <w:t xml:space="preserve">W przypadku </w:t>
      </w:r>
      <w:r>
        <w:rPr>
          <w:rFonts w:ascii="Verdana" w:hAnsi="Verdana" w:cs="Verdana"/>
          <w:color w:val="000000"/>
        </w:rPr>
        <w:t>przekroczenia wartości dopuszczalnych</w:t>
      </w:r>
      <w:r w:rsidRPr="00735F4D">
        <w:rPr>
          <w:rFonts w:ascii="Verdana" w:hAnsi="Verdana" w:cs="Verdana"/>
          <w:color w:val="000000"/>
        </w:rPr>
        <w:t xml:space="preserve"> </w:t>
      </w:r>
      <w:r>
        <w:rPr>
          <w:rFonts w:ascii="Verdana" w:hAnsi="Verdana" w:cs="Verdana"/>
          <w:color w:val="000000"/>
        </w:rPr>
        <w:t xml:space="preserve">w zakresie odporności na deformacje trwałe warstw nawierzchni asfaltowych należy </w:t>
      </w:r>
      <w:r w:rsidRPr="00735F4D">
        <w:rPr>
          <w:rFonts w:ascii="Verdana" w:hAnsi="Verdana" w:cs="Verdana"/>
          <w:color w:val="000000"/>
        </w:rPr>
        <w:t xml:space="preserve">postępować zgodnie z Instrukcją </w:t>
      </w:r>
      <w:r w:rsidRPr="00344C1E">
        <w:rPr>
          <w:rFonts w:ascii="Verdana" w:hAnsi="Verdana" w:cs="Verdana"/>
          <w:i/>
          <w:iCs/>
          <w:color w:val="000000"/>
        </w:rPr>
        <w:t>DP-T 14 Ocena jakości na drogach krajowych. Część I -</w:t>
      </w:r>
      <w:r w:rsidRPr="00735F4D">
        <w:rPr>
          <w:rFonts w:ascii="Verdana" w:hAnsi="Verdana" w:cs="Verdana"/>
          <w:color w:val="000000"/>
        </w:rPr>
        <w:t xml:space="preserve"> </w:t>
      </w:r>
      <w:r w:rsidRPr="00735F4D">
        <w:rPr>
          <w:rFonts w:ascii="Verdana" w:hAnsi="Verdana" w:cs="Verdana"/>
          <w:i/>
          <w:iCs/>
          <w:color w:val="000000"/>
        </w:rPr>
        <w:t>Roboty drogowe</w:t>
      </w:r>
      <w:r w:rsidRPr="00735F4D">
        <w:rPr>
          <w:rFonts w:ascii="Verdana" w:hAnsi="Verdana" w:cs="Verdana"/>
          <w:color w:val="000000"/>
        </w:rPr>
        <w:t xml:space="preserve">, z uwzględnieniem zasad opisanych w punktach 6.4 lub 6.5 niniejszych </w:t>
      </w:r>
      <w:r>
        <w:rPr>
          <w:rFonts w:ascii="Verdana" w:hAnsi="Verdana" w:cs="Verdana"/>
          <w:color w:val="000000"/>
        </w:rPr>
        <w:t>SST</w:t>
      </w:r>
      <w:r w:rsidRPr="00735F4D">
        <w:rPr>
          <w:rFonts w:ascii="Verdana" w:hAnsi="Verdana" w:cs="Verdana"/>
          <w:color w:val="000000"/>
        </w:rPr>
        <w:t>.</w:t>
      </w:r>
    </w:p>
    <w:p w14:paraId="14949BAA" w14:textId="77777777" w:rsidR="00216C0B" w:rsidRDefault="00216C0B" w:rsidP="00216C0B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2D86219E" w14:textId="77777777" w:rsidR="00216C0B" w:rsidRPr="00216C0B" w:rsidRDefault="00216C0B" w:rsidP="000A0E98">
      <w:pPr>
        <w:pStyle w:val="Nagwek2"/>
        <w:spacing w:before="0" w:after="0" w:line="276" w:lineRule="auto"/>
        <w:rPr>
          <w:rFonts w:ascii="Verdana" w:hAnsi="Verdana"/>
          <w:i w:val="0"/>
          <w:iCs w:val="0"/>
          <w:sz w:val="20"/>
          <w:szCs w:val="20"/>
        </w:rPr>
      </w:pPr>
      <w:r w:rsidRPr="00216C0B">
        <w:rPr>
          <w:rFonts w:ascii="Verdana" w:hAnsi="Verdana"/>
          <w:i w:val="0"/>
          <w:iCs w:val="0"/>
          <w:sz w:val="20"/>
          <w:szCs w:val="20"/>
        </w:rPr>
        <w:t>6.7.9. Właściwości</w:t>
      </w:r>
      <w:r w:rsidRPr="00216C0B">
        <w:rPr>
          <w:rFonts w:ascii="Verdana" w:hAnsi="Verdana"/>
          <w:i w:val="0"/>
          <w:iCs w:val="0"/>
          <w:spacing w:val="-10"/>
          <w:sz w:val="20"/>
          <w:szCs w:val="20"/>
        </w:rPr>
        <w:t xml:space="preserve"> </w:t>
      </w:r>
      <w:r w:rsidRPr="00216C0B">
        <w:rPr>
          <w:rFonts w:ascii="Verdana" w:hAnsi="Verdana"/>
          <w:i w:val="0"/>
          <w:iCs w:val="0"/>
          <w:sz w:val="20"/>
          <w:szCs w:val="20"/>
        </w:rPr>
        <w:t>lepiszcza</w:t>
      </w:r>
      <w:r w:rsidRPr="00216C0B">
        <w:rPr>
          <w:rFonts w:ascii="Verdana" w:hAnsi="Verdana"/>
          <w:i w:val="0"/>
          <w:iCs w:val="0"/>
          <w:spacing w:val="-9"/>
          <w:sz w:val="20"/>
          <w:szCs w:val="20"/>
        </w:rPr>
        <w:t xml:space="preserve"> </w:t>
      </w:r>
      <w:r w:rsidRPr="00216C0B">
        <w:rPr>
          <w:rFonts w:ascii="Verdana" w:hAnsi="Verdana"/>
          <w:i w:val="0"/>
          <w:iCs w:val="0"/>
          <w:sz w:val="20"/>
          <w:szCs w:val="20"/>
        </w:rPr>
        <w:t>odzyskanego</w:t>
      </w:r>
    </w:p>
    <w:p w14:paraId="0DC4842A" w14:textId="77777777" w:rsidR="00216C0B" w:rsidRPr="005D5D6C" w:rsidRDefault="00216C0B" w:rsidP="000A0E98">
      <w:pPr>
        <w:pStyle w:val="Akapitzlist"/>
        <w:widowControl w:val="0"/>
        <w:tabs>
          <w:tab w:val="left" w:pos="857"/>
        </w:tabs>
        <w:autoSpaceDE w:val="0"/>
        <w:autoSpaceDN w:val="0"/>
        <w:spacing w:line="276" w:lineRule="auto"/>
        <w:ind w:left="0"/>
        <w:jc w:val="both"/>
        <w:rPr>
          <w:rFonts w:ascii="Verdana" w:hAnsi="Verdana"/>
        </w:rPr>
      </w:pPr>
      <w:r w:rsidRPr="005D5D6C">
        <w:rPr>
          <w:rFonts w:ascii="Verdana" w:hAnsi="Verdana"/>
        </w:rPr>
        <w:t xml:space="preserve">Dla lepiszcza odzyskanego (wyekstrahowanego) z wyprodukowanej mieszanki mineralno-asfaltowej należy kontrolować następujące właściwości: </w:t>
      </w:r>
    </w:p>
    <w:p w14:paraId="470F09F6" w14:textId="77777777" w:rsidR="00216C0B" w:rsidRDefault="00216C0B" w:rsidP="000A0E98">
      <w:pPr>
        <w:pStyle w:val="Akapitzlist"/>
        <w:widowControl w:val="0"/>
        <w:numPr>
          <w:ilvl w:val="0"/>
          <w:numId w:val="25"/>
        </w:numPr>
        <w:tabs>
          <w:tab w:val="left" w:pos="857"/>
          <w:tab w:val="left" w:pos="8931"/>
        </w:tabs>
        <w:autoSpaceDE w:val="0"/>
        <w:autoSpaceDN w:val="0"/>
        <w:spacing w:line="276" w:lineRule="auto"/>
        <w:ind w:left="851" w:hanging="425"/>
        <w:jc w:val="both"/>
        <w:rPr>
          <w:rFonts w:ascii="Verdana" w:hAnsi="Verdana"/>
        </w:rPr>
      </w:pPr>
      <w:r w:rsidRPr="008F1CE3">
        <w:rPr>
          <w:rFonts w:ascii="Verdana" w:hAnsi="Verdana"/>
        </w:rPr>
        <w:t>temperaturę mięknienia (1 badanie podczas próby technologicznej oraz w razie</w:t>
      </w:r>
      <w:r w:rsidRPr="008F1CE3">
        <w:rPr>
          <w:rFonts w:ascii="Verdana" w:hAnsi="Verdana"/>
          <w:spacing w:val="1"/>
        </w:rPr>
        <w:t xml:space="preserve"> </w:t>
      </w:r>
      <w:r w:rsidRPr="008F1CE3">
        <w:rPr>
          <w:rFonts w:ascii="Verdana" w:hAnsi="Verdana"/>
        </w:rPr>
        <w:t>wątpliwości)</w:t>
      </w:r>
      <w:r>
        <w:rPr>
          <w:rFonts w:ascii="Verdana" w:hAnsi="Verdana"/>
        </w:rPr>
        <w:t xml:space="preserve"> – dotyczy mieszanek bez udziału granulatu asfaltowego</w:t>
      </w:r>
      <w:r w:rsidRPr="008F1CE3">
        <w:rPr>
          <w:rFonts w:ascii="Verdana" w:hAnsi="Verdana"/>
        </w:rPr>
        <w:t>,</w:t>
      </w:r>
    </w:p>
    <w:p w14:paraId="26FDFFE1" w14:textId="77777777" w:rsidR="00216C0B" w:rsidRPr="005D5D6C" w:rsidRDefault="00216C0B" w:rsidP="000A0E98">
      <w:pPr>
        <w:pStyle w:val="Akapitzlist"/>
        <w:widowControl w:val="0"/>
        <w:tabs>
          <w:tab w:val="left" w:pos="857"/>
          <w:tab w:val="left" w:pos="8931"/>
        </w:tabs>
        <w:autoSpaceDE w:val="0"/>
        <w:autoSpaceDN w:val="0"/>
        <w:spacing w:line="276" w:lineRule="auto"/>
        <w:ind w:left="851"/>
        <w:jc w:val="both"/>
        <w:rPr>
          <w:rFonts w:ascii="Verdana" w:hAnsi="Verdana"/>
          <w:sz w:val="6"/>
          <w:szCs w:val="6"/>
        </w:rPr>
      </w:pPr>
    </w:p>
    <w:p w14:paraId="794E2896" w14:textId="77777777" w:rsidR="00216C0B" w:rsidRPr="005D5D6C" w:rsidRDefault="00216C0B" w:rsidP="000A0E98">
      <w:pPr>
        <w:pStyle w:val="Akapitzlist"/>
        <w:widowControl w:val="0"/>
        <w:numPr>
          <w:ilvl w:val="0"/>
          <w:numId w:val="25"/>
        </w:numPr>
        <w:tabs>
          <w:tab w:val="left" w:pos="857"/>
          <w:tab w:val="left" w:pos="8931"/>
        </w:tabs>
        <w:autoSpaceDE w:val="0"/>
        <w:autoSpaceDN w:val="0"/>
        <w:spacing w:line="276" w:lineRule="auto"/>
        <w:ind w:left="851" w:hanging="425"/>
        <w:jc w:val="both"/>
        <w:rPr>
          <w:rFonts w:ascii="Verdana" w:hAnsi="Verdana"/>
        </w:rPr>
      </w:pPr>
      <w:r w:rsidRPr="008F1CE3">
        <w:rPr>
          <w:rFonts w:ascii="Verdana" w:hAnsi="Verdana"/>
        </w:rPr>
        <w:t xml:space="preserve">temperaturę mięknienia (1 badanie </w:t>
      </w:r>
      <w:r>
        <w:rPr>
          <w:rFonts w:ascii="Verdana" w:hAnsi="Verdana"/>
        </w:rPr>
        <w:t>na 5000 Mg mieszanki</w:t>
      </w:r>
      <w:r w:rsidRPr="008F1CE3">
        <w:rPr>
          <w:rFonts w:ascii="Verdana" w:hAnsi="Verdana"/>
        </w:rPr>
        <w:t>)</w:t>
      </w:r>
      <w:r>
        <w:rPr>
          <w:rFonts w:ascii="Verdana" w:hAnsi="Verdana"/>
        </w:rPr>
        <w:t xml:space="preserve"> – dotyczy mieszanek z udziałem granulatu asfaltowego</w:t>
      </w:r>
      <w:r w:rsidRPr="008F1CE3">
        <w:rPr>
          <w:rFonts w:ascii="Verdana" w:hAnsi="Verdana"/>
        </w:rPr>
        <w:t>,</w:t>
      </w:r>
    </w:p>
    <w:p w14:paraId="4677F821" w14:textId="77777777" w:rsidR="00216C0B" w:rsidRPr="005D5D6C" w:rsidRDefault="00216C0B" w:rsidP="000A0E98">
      <w:pPr>
        <w:pStyle w:val="Akapitzlist"/>
        <w:widowControl w:val="0"/>
        <w:tabs>
          <w:tab w:val="left" w:pos="857"/>
          <w:tab w:val="left" w:pos="8931"/>
        </w:tabs>
        <w:autoSpaceDE w:val="0"/>
        <w:autoSpaceDN w:val="0"/>
        <w:spacing w:line="276" w:lineRule="auto"/>
        <w:ind w:left="851"/>
        <w:jc w:val="both"/>
        <w:rPr>
          <w:rFonts w:ascii="Verdana" w:hAnsi="Verdana"/>
          <w:sz w:val="6"/>
          <w:szCs w:val="6"/>
        </w:rPr>
      </w:pPr>
    </w:p>
    <w:p w14:paraId="0376EABA" w14:textId="77777777" w:rsidR="00216C0B" w:rsidRDefault="00216C0B" w:rsidP="000A0E98">
      <w:pPr>
        <w:pStyle w:val="Akapitzlist"/>
        <w:widowControl w:val="0"/>
        <w:numPr>
          <w:ilvl w:val="0"/>
          <w:numId w:val="25"/>
        </w:numPr>
        <w:tabs>
          <w:tab w:val="left" w:pos="857"/>
          <w:tab w:val="left" w:pos="8931"/>
        </w:tabs>
        <w:autoSpaceDE w:val="0"/>
        <w:autoSpaceDN w:val="0"/>
        <w:spacing w:line="276" w:lineRule="auto"/>
        <w:ind w:left="851" w:hanging="425"/>
        <w:jc w:val="both"/>
        <w:rPr>
          <w:rFonts w:ascii="Verdana" w:hAnsi="Verdana"/>
        </w:rPr>
      </w:pPr>
      <w:r w:rsidRPr="008F1CE3">
        <w:rPr>
          <w:rFonts w:ascii="Verdana" w:hAnsi="Verdana"/>
        </w:rPr>
        <w:t>nawrót</w:t>
      </w:r>
      <w:r w:rsidRPr="008F1CE3">
        <w:rPr>
          <w:rFonts w:ascii="Verdana" w:hAnsi="Verdana"/>
          <w:spacing w:val="-14"/>
        </w:rPr>
        <w:t xml:space="preserve"> </w:t>
      </w:r>
      <w:r w:rsidRPr="008F1CE3">
        <w:rPr>
          <w:rFonts w:ascii="Verdana" w:hAnsi="Verdana"/>
        </w:rPr>
        <w:t>sprężysty</w:t>
      </w:r>
      <w:r w:rsidRPr="008F1CE3">
        <w:rPr>
          <w:rFonts w:ascii="Verdana" w:hAnsi="Verdana"/>
          <w:spacing w:val="-15"/>
        </w:rPr>
        <w:t xml:space="preserve"> </w:t>
      </w:r>
      <w:r w:rsidRPr="008F1CE3">
        <w:rPr>
          <w:rFonts w:ascii="Verdana" w:hAnsi="Verdana"/>
        </w:rPr>
        <w:t>–</w:t>
      </w:r>
      <w:r w:rsidRPr="008F1CE3">
        <w:rPr>
          <w:rFonts w:ascii="Verdana" w:hAnsi="Verdana"/>
          <w:spacing w:val="-13"/>
        </w:rPr>
        <w:t xml:space="preserve"> </w:t>
      </w:r>
      <w:r w:rsidRPr="008F1CE3">
        <w:rPr>
          <w:rFonts w:ascii="Verdana" w:hAnsi="Verdana"/>
        </w:rPr>
        <w:t>dot.</w:t>
      </w:r>
      <w:r w:rsidRPr="008F1CE3"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asfaltów modyfikowanych polimerami</w:t>
      </w:r>
      <w:r>
        <w:rPr>
          <w:rFonts w:ascii="Verdana" w:hAnsi="Verdana"/>
          <w:spacing w:val="-15"/>
        </w:rPr>
        <w:t xml:space="preserve"> </w:t>
      </w:r>
      <w:r w:rsidRPr="008F1CE3">
        <w:rPr>
          <w:rFonts w:ascii="Verdana" w:hAnsi="Verdana"/>
        </w:rPr>
        <w:t>(1</w:t>
      </w:r>
      <w:r w:rsidRPr="008F1CE3">
        <w:rPr>
          <w:rFonts w:ascii="Verdana" w:hAnsi="Verdana"/>
          <w:spacing w:val="-16"/>
        </w:rPr>
        <w:t xml:space="preserve"> </w:t>
      </w:r>
      <w:r w:rsidRPr="008F1CE3">
        <w:rPr>
          <w:rFonts w:ascii="Verdana" w:hAnsi="Verdana"/>
        </w:rPr>
        <w:t>badanie</w:t>
      </w:r>
      <w:r w:rsidRPr="008F1CE3">
        <w:rPr>
          <w:rFonts w:ascii="Verdana" w:hAnsi="Verdana"/>
          <w:spacing w:val="-17"/>
        </w:rPr>
        <w:t xml:space="preserve"> </w:t>
      </w:r>
      <w:r w:rsidRPr="008F1CE3">
        <w:rPr>
          <w:rFonts w:ascii="Verdana" w:hAnsi="Verdana"/>
        </w:rPr>
        <w:t>podczas</w:t>
      </w:r>
      <w:r w:rsidRPr="008F1CE3">
        <w:rPr>
          <w:rFonts w:ascii="Verdana" w:hAnsi="Verdana"/>
          <w:spacing w:val="-17"/>
        </w:rPr>
        <w:t xml:space="preserve"> </w:t>
      </w:r>
      <w:r w:rsidRPr="008F1CE3">
        <w:rPr>
          <w:rFonts w:ascii="Verdana" w:hAnsi="Verdana"/>
        </w:rPr>
        <w:t>próby technologicznej oraz w razie wątpliwości).</w:t>
      </w:r>
    </w:p>
    <w:p w14:paraId="041781CB" w14:textId="5EDDD177" w:rsidR="00216C0B" w:rsidRDefault="00216C0B" w:rsidP="000A0E98">
      <w:pPr>
        <w:pStyle w:val="Akapitzlist"/>
        <w:widowControl w:val="0"/>
        <w:tabs>
          <w:tab w:val="left" w:pos="857"/>
          <w:tab w:val="left" w:pos="8931"/>
        </w:tabs>
        <w:autoSpaceDE w:val="0"/>
        <w:autoSpaceDN w:val="0"/>
        <w:spacing w:line="276" w:lineRule="auto"/>
        <w:ind w:left="0"/>
        <w:jc w:val="both"/>
      </w:pPr>
      <w:r w:rsidRPr="00587140">
        <w:rPr>
          <w:rFonts w:ascii="Verdana" w:hAnsi="Verdana"/>
        </w:rPr>
        <w:t xml:space="preserve">Wymagania dla temperatury mięknienia lepiszcza odzyskanego (wyekstrahowanego) </w:t>
      </w:r>
      <w:r>
        <w:rPr>
          <w:rFonts w:ascii="Verdana" w:hAnsi="Verdana"/>
        </w:rPr>
        <w:br/>
      </w:r>
      <w:r w:rsidRPr="00587140">
        <w:rPr>
          <w:rFonts w:ascii="Verdana" w:hAnsi="Verdana"/>
        </w:rPr>
        <w:t xml:space="preserve">z wyprodukowanej mieszanki są identyczne jak dla temperatury mięknienia lepiszcza zadeklarowanego w badaniu typu danej mieszanki mineralno-asfaltowej, zarówno dla mieszanek mineralno-asfaltowych z udziałem granulatu asfaltowego jak i dla mieszanek mineralno-asfaltowych bez udziału granulatu asfaltowego. Maksymalna temperatura mięknienia lepiszcza odzyskanego w zależności od rodzaju asfaltu zadeklarowanego </w:t>
      </w:r>
      <w:r>
        <w:rPr>
          <w:rFonts w:ascii="Verdana" w:hAnsi="Verdana"/>
        </w:rPr>
        <w:br/>
      </w:r>
      <w:r w:rsidRPr="00587140">
        <w:rPr>
          <w:rFonts w:ascii="Verdana" w:hAnsi="Verdana"/>
        </w:rPr>
        <w:t>w badaniu typu danej mieszanki, nie powinna być większa niż określona w pkt 8.1</w:t>
      </w:r>
      <w:r>
        <w:rPr>
          <w:rFonts w:ascii="Verdana" w:hAnsi="Verdana"/>
        </w:rPr>
        <w:t>.1</w:t>
      </w:r>
      <w:r w:rsidRPr="00587140">
        <w:rPr>
          <w:rFonts w:ascii="Verdana" w:hAnsi="Verdana"/>
        </w:rPr>
        <w:t xml:space="preserve"> </w:t>
      </w:r>
      <w:r>
        <w:rPr>
          <w:rFonts w:ascii="Verdana" w:hAnsi="Verdana"/>
        </w:rPr>
        <w:br/>
      </w:r>
      <w:r w:rsidRPr="00587140">
        <w:rPr>
          <w:rFonts w:ascii="Verdana" w:hAnsi="Verdana"/>
        </w:rPr>
        <w:t>WT 2 2016–część II</w:t>
      </w:r>
      <w:r>
        <w:t>.</w:t>
      </w:r>
    </w:p>
    <w:p w14:paraId="7EB9B29F" w14:textId="77777777" w:rsidR="00216C0B" w:rsidRDefault="00216C0B" w:rsidP="00216C0B">
      <w:pPr>
        <w:pStyle w:val="Akapitzlist"/>
        <w:widowControl w:val="0"/>
        <w:tabs>
          <w:tab w:val="left" w:pos="857"/>
        </w:tabs>
        <w:autoSpaceDE w:val="0"/>
        <w:autoSpaceDN w:val="0"/>
        <w:spacing w:line="276" w:lineRule="auto"/>
        <w:ind w:left="0" w:right="236"/>
        <w:jc w:val="both"/>
      </w:pPr>
    </w:p>
    <w:p w14:paraId="1C10936B" w14:textId="77777777" w:rsidR="00216C0B" w:rsidRPr="00892B46" w:rsidRDefault="00216C0B" w:rsidP="00216C0B">
      <w:pPr>
        <w:pStyle w:val="Akapitzlist"/>
        <w:widowControl w:val="0"/>
        <w:tabs>
          <w:tab w:val="left" w:pos="857"/>
        </w:tabs>
        <w:autoSpaceDE w:val="0"/>
        <w:autoSpaceDN w:val="0"/>
        <w:spacing w:line="276" w:lineRule="auto"/>
        <w:ind w:left="0" w:right="236"/>
        <w:jc w:val="both"/>
        <w:rPr>
          <w:rFonts w:ascii="Verdana" w:hAnsi="Verdana"/>
          <w:b/>
          <w:bCs/>
        </w:rPr>
      </w:pPr>
      <w:r w:rsidRPr="00892B46">
        <w:rPr>
          <w:rFonts w:ascii="Verdana" w:hAnsi="Verdana"/>
          <w:b/>
          <w:bCs/>
        </w:rPr>
        <w:t>6.8. Badania i pomiary cech geometrycznych warstwy z MMA</w:t>
      </w:r>
    </w:p>
    <w:p w14:paraId="42F43195" w14:textId="77777777" w:rsidR="00216C0B" w:rsidRPr="00CD7FCC" w:rsidRDefault="00216C0B" w:rsidP="00216C0B">
      <w:pPr>
        <w:autoSpaceDE w:val="0"/>
        <w:autoSpaceDN w:val="0"/>
        <w:adjustRightInd w:val="0"/>
        <w:spacing w:line="276" w:lineRule="auto"/>
        <w:rPr>
          <w:rFonts w:ascii="Verdana" w:hAnsi="Verdana" w:cs="Verdana"/>
          <w:color w:val="000000"/>
        </w:rPr>
      </w:pPr>
      <w:r w:rsidRPr="00CD7FCC">
        <w:rPr>
          <w:rFonts w:ascii="Verdana" w:hAnsi="Verdana" w:cs="Verdana"/>
          <w:b/>
          <w:bCs/>
          <w:color w:val="000000"/>
        </w:rPr>
        <w:t xml:space="preserve">6.8.1. Częstość oraz zakres badań i pomiarów </w:t>
      </w:r>
    </w:p>
    <w:p w14:paraId="50B63E6A" w14:textId="1C7315B4" w:rsidR="00D13625" w:rsidRPr="00293A0C" w:rsidRDefault="00216C0B" w:rsidP="00293A0C">
      <w:pPr>
        <w:pStyle w:val="Akapitzlist"/>
        <w:widowControl w:val="0"/>
        <w:tabs>
          <w:tab w:val="left" w:pos="857"/>
        </w:tabs>
        <w:autoSpaceDE w:val="0"/>
        <w:autoSpaceDN w:val="0"/>
        <w:spacing w:line="276" w:lineRule="auto"/>
        <w:ind w:left="0" w:right="236"/>
        <w:jc w:val="both"/>
        <w:rPr>
          <w:rFonts w:ascii="Verdana" w:hAnsi="Verdana" w:cs="Verdana"/>
          <w:color w:val="000000"/>
        </w:rPr>
      </w:pPr>
      <w:r w:rsidRPr="00CD7FCC">
        <w:rPr>
          <w:rFonts w:ascii="Verdana" w:hAnsi="Verdana" w:cs="Verdana"/>
          <w:color w:val="000000"/>
        </w:rPr>
        <w:t xml:space="preserve">Częstość oraz zakres badań i pomiarów dla warstwy </w:t>
      </w:r>
      <w:r>
        <w:rPr>
          <w:rFonts w:ascii="Verdana" w:hAnsi="Verdana" w:cs="Verdana"/>
          <w:color w:val="000000"/>
        </w:rPr>
        <w:t xml:space="preserve">ścieralnej </w:t>
      </w:r>
      <w:r w:rsidRPr="00CD7FCC">
        <w:rPr>
          <w:rFonts w:ascii="Verdana" w:hAnsi="Verdana" w:cs="Verdana"/>
          <w:color w:val="000000"/>
        </w:rPr>
        <w:t xml:space="preserve">podano w tabeli </w:t>
      </w:r>
      <w:r>
        <w:rPr>
          <w:rFonts w:ascii="Verdana" w:hAnsi="Verdana" w:cs="Verdana"/>
          <w:color w:val="000000"/>
        </w:rPr>
        <w:t>8</w:t>
      </w:r>
      <w:r w:rsidRPr="00CD7FCC">
        <w:rPr>
          <w:rFonts w:ascii="Verdana" w:hAnsi="Verdana" w:cs="Verdana"/>
          <w:color w:val="000000"/>
        </w:rPr>
        <w:t>.</w:t>
      </w:r>
    </w:p>
    <w:p w14:paraId="45757B85" w14:textId="77777777" w:rsidR="00AB3493" w:rsidRPr="0083132D" w:rsidRDefault="00AB3493" w:rsidP="0083132D">
      <w:pPr>
        <w:jc w:val="both"/>
        <w:rPr>
          <w:rFonts w:ascii="Verdana" w:hAnsi="Verdana" w:cs="Arial"/>
          <w:b/>
        </w:rPr>
      </w:pPr>
    </w:p>
    <w:p w14:paraId="300CB0DD" w14:textId="611141C6" w:rsidR="00293A0C" w:rsidRDefault="00293A0C" w:rsidP="00EB49D4">
      <w:pPr>
        <w:keepNext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6.8.2. Równość warstwy</w:t>
      </w:r>
    </w:p>
    <w:p w14:paraId="47106938" w14:textId="71D91522" w:rsidR="00EB49D4" w:rsidRPr="00954562" w:rsidRDefault="00EB49D4" w:rsidP="00EB49D4">
      <w:pPr>
        <w:keepNext/>
        <w:jc w:val="both"/>
        <w:rPr>
          <w:rFonts w:ascii="Verdana" w:hAnsi="Verdana" w:cs="Arial"/>
          <w:b/>
        </w:rPr>
      </w:pPr>
      <w:r w:rsidRPr="00954562">
        <w:rPr>
          <w:rFonts w:ascii="Verdana" w:hAnsi="Verdana" w:cs="Arial"/>
          <w:b/>
        </w:rPr>
        <w:t>6.</w:t>
      </w:r>
      <w:r w:rsidR="00293A0C">
        <w:rPr>
          <w:rFonts w:ascii="Verdana" w:hAnsi="Verdana" w:cs="Arial"/>
          <w:b/>
        </w:rPr>
        <w:t>8.2.1</w:t>
      </w:r>
      <w:r w:rsidRPr="00954562">
        <w:rPr>
          <w:rFonts w:ascii="Verdana" w:hAnsi="Verdana" w:cs="Arial"/>
          <w:b/>
        </w:rPr>
        <w:t>. Równość podłużna</w:t>
      </w:r>
    </w:p>
    <w:p w14:paraId="5BA16342" w14:textId="320341F6" w:rsidR="00EB49D4" w:rsidRPr="00954562" w:rsidRDefault="00EB49D4" w:rsidP="00293A0C">
      <w:pPr>
        <w:spacing w:line="276" w:lineRule="auto"/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>Pomiary równości podłużnej należy wykonywać</w:t>
      </w:r>
      <w:r w:rsidRPr="00D903CD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dla łat dłuższych niż 4 m</w:t>
      </w:r>
      <w:r w:rsidRPr="00954562">
        <w:rPr>
          <w:rFonts w:ascii="Verdana" w:hAnsi="Verdana" w:cs="Arial"/>
        </w:rPr>
        <w:t xml:space="preserve"> w osi</w:t>
      </w:r>
      <w:r w:rsidR="00293A0C">
        <w:rPr>
          <w:rFonts w:ascii="Verdana" w:hAnsi="Verdana" w:cs="Arial"/>
        </w:rPr>
        <w:t xml:space="preserve"> </w:t>
      </w:r>
      <w:r w:rsidRPr="00954562">
        <w:rPr>
          <w:rFonts w:ascii="Verdana" w:hAnsi="Verdana" w:cs="Arial"/>
        </w:rPr>
        <w:t>wykonanego remontu cząstkowego.</w:t>
      </w:r>
      <w:r w:rsidRPr="00954562" w:rsidDel="00654D87">
        <w:rPr>
          <w:rFonts w:ascii="Verdana" w:hAnsi="Verdana" w:cs="Arial"/>
        </w:rPr>
        <w:t xml:space="preserve"> </w:t>
      </w:r>
    </w:p>
    <w:p w14:paraId="6BA2DEE8" w14:textId="2BC7F3DD" w:rsidR="00F01E5E" w:rsidRDefault="00F01E5E" w:rsidP="00293A0C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D</w:t>
      </w:r>
      <w:r w:rsidRPr="00954562">
        <w:rPr>
          <w:rFonts w:ascii="Verdana" w:hAnsi="Verdana" w:cs="Arial"/>
        </w:rPr>
        <w:t xml:space="preserve">o oceny równości podłużnej warstwy ścieralnej należy stosować metodę </w:t>
      </w:r>
      <w:r>
        <w:rPr>
          <w:rFonts w:ascii="Verdana" w:hAnsi="Verdana" w:cs="Arial"/>
        </w:rPr>
        <w:br/>
      </w:r>
      <w:r w:rsidRPr="00954562">
        <w:rPr>
          <w:rFonts w:ascii="Verdana" w:hAnsi="Verdana" w:cs="Arial"/>
        </w:rPr>
        <w:t xml:space="preserve">z </w:t>
      </w:r>
      <w:r>
        <w:rPr>
          <w:rFonts w:ascii="Verdana" w:hAnsi="Verdana" w:cs="Arial"/>
        </w:rPr>
        <w:t xml:space="preserve">wykorzystaniem łaty 4-metrowej </w:t>
      </w:r>
      <w:r w:rsidRPr="00954562">
        <w:rPr>
          <w:rFonts w:ascii="Verdana" w:hAnsi="Verdana" w:cs="Arial"/>
        </w:rPr>
        <w:t>i klina lub metodę równoważn</w:t>
      </w:r>
      <w:r>
        <w:rPr>
          <w:rFonts w:ascii="Verdana" w:hAnsi="Verdana" w:cs="Arial"/>
        </w:rPr>
        <w:t xml:space="preserve">ą, </w:t>
      </w:r>
      <w:r>
        <w:rPr>
          <w:rFonts w:ascii="Verdana" w:hAnsi="Verdana" w:cs="Arial"/>
        </w:rPr>
        <w:br/>
        <w:t>wg normy BN-68/8931-04</w:t>
      </w:r>
      <w:r w:rsidRPr="00954562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 </w:t>
      </w:r>
    </w:p>
    <w:p w14:paraId="471C89AB" w14:textId="238CCD0B" w:rsidR="00EB49D4" w:rsidRDefault="00EB49D4" w:rsidP="00293A0C">
      <w:pPr>
        <w:spacing w:line="276" w:lineRule="auto"/>
        <w:jc w:val="both"/>
        <w:rPr>
          <w:rFonts w:ascii="Verdana" w:hAnsi="Verdana" w:cs="Arial"/>
        </w:rPr>
      </w:pPr>
      <w:r w:rsidRPr="00005DD6">
        <w:rPr>
          <w:rFonts w:ascii="Verdana" w:hAnsi="Verdana" w:cs="Arial"/>
        </w:rPr>
        <w:t xml:space="preserve">Pomiar wykonuje się </w:t>
      </w:r>
      <w:r>
        <w:rPr>
          <w:rFonts w:ascii="Verdana" w:hAnsi="Verdana" w:cs="Arial"/>
        </w:rPr>
        <w:t xml:space="preserve">dla każdej łaty lecz </w:t>
      </w:r>
      <w:r w:rsidRPr="00005DD6">
        <w:rPr>
          <w:rFonts w:ascii="Verdana" w:hAnsi="Verdana" w:cs="Arial"/>
        </w:rPr>
        <w:t xml:space="preserve">nie rzadziej niż co 20 m </w:t>
      </w:r>
      <w:r w:rsidRPr="00954562">
        <w:rPr>
          <w:rFonts w:ascii="Verdana" w:hAnsi="Verdana" w:cs="Arial"/>
        </w:rPr>
        <w:t xml:space="preserve">oraz we wszystkich miejscach budzących wątpliwości co do równości. </w:t>
      </w:r>
      <w:r>
        <w:rPr>
          <w:rFonts w:ascii="Verdana" w:hAnsi="Verdana" w:cs="Arial"/>
        </w:rPr>
        <w:t>W</w:t>
      </w:r>
      <w:r w:rsidRPr="00954562">
        <w:rPr>
          <w:rFonts w:ascii="Verdana" w:hAnsi="Verdana" w:cs="Arial"/>
        </w:rPr>
        <w:t xml:space="preserve">ymagana równość podłużna jest </w:t>
      </w:r>
      <w:r w:rsidRPr="00954562">
        <w:rPr>
          <w:rFonts w:ascii="Verdana" w:hAnsi="Verdana" w:cs="Arial"/>
        </w:rPr>
        <w:lastRenderedPageBreak/>
        <w:t xml:space="preserve">określona przez wartość odchylenia równości, która nie może w żadnym miejscu przekraczać wartości </w:t>
      </w:r>
      <w:r w:rsidRPr="009C6BE6">
        <w:rPr>
          <w:rFonts w:ascii="Verdana" w:hAnsi="Verdana" w:cs="Arial"/>
        </w:rPr>
        <w:t xml:space="preserve">dopuszczalnej określonej w tabeli </w:t>
      </w:r>
      <w:r w:rsidR="002D27B4">
        <w:rPr>
          <w:rFonts w:ascii="Verdana" w:hAnsi="Verdana" w:cs="Arial"/>
        </w:rPr>
        <w:t>1</w:t>
      </w:r>
      <w:r w:rsidR="00293A0C">
        <w:rPr>
          <w:rFonts w:ascii="Verdana" w:hAnsi="Verdana" w:cs="Arial"/>
        </w:rPr>
        <w:t>2</w:t>
      </w:r>
      <w:r w:rsidRPr="009C6BE6">
        <w:rPr>
          <w:rFonts w:ascii="Verdana" w:hAnsi="Verdana" w:cs="Arial"/>
        </w:rPr>
        <w:t>.</w:t>
      </w:r>
      <w:r w:rsidRPr="00954562">
        <w:rPr>
          <w:rFonts w:ascii="Verdana" w:hAnsi="Verdana" w:cs="Arial"/>
        </w:rPr>
        <w:t xml:space="preserve"> </w:t>
      </w:r>
    </w:p>
    <w:p w14:paraId="2CDA33B9" w14:textId="77777777" w:rsidR="00EB49D4" w:rsidRPr="00954562" w:rsidRDefault="00EB49D4" w:rsidP="00293A0C">
      <w:pPr>
        <w:spacing w:line="276" w:lineRule="auto"/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 xml:space="preserve">Przez odchylenie równości rozumie się największą odległość między łatą a mierzoną powierzchnią. </w:t>
      </w:r>
    </w:p>
    <w:p w14:paraId="7519C2F5" w14:textId="0C7BE89A" w:rsidR="00216C0B" w:rsidRDefault="00EB49D4" w:rsidP="00EB49D4">
      <w:pPr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ab/>
      </w:r>
    </w:p>
    <w:p w14:paraId="57F38E6C" w14:textId="487C4E1E" w:rsidR="00EB49D4" w:rsidRPr="00954562" w:rsidRDefault="00EB49D4" w:rsidP="00EB49D4">
      <w:pPr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 xml:space="preserve">Tabela </w:t>
      </w:r>
      <w:r w:rsidR="002D27B4">
        <w:rPr>
          <w:rFonts w:ascii="Verdana" w:hAnsi="Verdana" w:cs="Arial"/>
        </w:rPr>
        <w:t>1</w:t>
      </w:r>
      <w:r w:rsidR="00293A0C">
        <w:rPr>
          <w:rFonts w:ascii="Verdana" w:hAnsi="Verdana" w:cs="Arial"/>
        </w:rPr>
        <w:t>2</w:t>
      </w:r>
      <w:r w:rsidRPr="00954562">
        <w:rPr>
          <w:rFonts w:ascii="Verdana" w:hAnsi="Verdana" w:cs="Arial"/>
        </w:rPr>
        <w:t>. Dopuszczalne nierówności podłużne dla warstwy ścieralnej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11"/>
        <w:gridCol w:w="3316"/>
      </w:tblGrid>
      <w:tr w:rsidR="00EB49D4" w:rsidRPr="00954562" w14:paraId="7FF07719" w14:textId="77777777" w:rsidTr="00F65CBD">
        <w:trPr>
          <w:trHeight w:val="578"/>
        </w:trPr>
        <w:tc>
          <w:tcPr>
            <w:tcW w:w="803" w:type="dxa"/>
            <w:vMerge w:val="restart"/>
            <w:vAlign w:val="center"/>
          </w:tcPr>
          <w:p w14:paraId="35ABA7FE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Klasa drogi</w:t>
            </w:r>
          </w:p>
        </w:tc>
        <w:tc>
          <w:tcPr>
            <w:tcW w:w="3111" w:type="dxa"/>
            <w:vMerge w:val="restart"/>
            <w:vAlign w:val="center"/>
          </w:tcPr>
          <w:p w14:paraId="15587E30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Element nawierzchni</w:t>
            </w:r>
          </w:p>
        </w:tc>
        <w:tc>
          <w:tcPr>
            <w:tcW w:w="3316" w:type="dxa"/>
            <w:vAlign w:val="center"/>
          </w:tcPr>
          <w:p w14:paraId="7EEDB2C7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Dopuszczalna nierówność [mm]</w:t>
            </w:r>
          </w:p>
        </w:tc>
      </w:tr>
      <w:tr w:rsidR="00EB49D4" w:rsidRPr="00954562" w14:paraId="217732E9" w14:textId="77777777" w:rsidTr="00F65CBD">
        <w:trPr>
          <w:trHeight w:val="284"/>
        </w:trPr>
        <w:tc>
          <w:tcPr>
            <w:tcW w:w="803" w:type="dxa"/>
            <w:vMerge/>
            <w:vAlign w:val="center"/>
          </w:tcPr>
          <w:p w14:paraId="4715EF32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111" w:type="dxa"/>
            <w:vMerge/>
            <w:tcBorders>
              <w:bottom w:val="single" w:sz="4" w:space="0" w:color="auto"/>
            </w:tcBorders>
            <w:vAlign w:val="center"/>
          </w:tcPr>
          <w:p w14:paraId="2F862768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  <w:vAlign w:val="center"/>
          </w:tcPr>
          <w:p w14:paraId="48A29D3E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100%</w:t>
            </w:r>
          </w:p>
        </w:tc>
      </w:tr>
      <w:tr w:rsidR="00EB49D4" w:rsidRPr="00954562" w14:paraId="6281E3CC" w14:textId="77777777" w:rsidTr="00F65CBD">
        <w:trPr>
          <w:trHeight w:val="470"/>
        </w:trPr>
        <w:tc>
          <w:tcPr>
            <w:tcW w:w="803" w:type="dxa"/>
            <w:vAlign w:val="center"/>
          </w:tcPr>
          <w:p w14:paraId="74E8D0E2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  <w:strike/>
              </w:rPr>
            </w:pPr>
            <w:r w:rsidRPr="00954562">
              <w:rPr>
                <w:rFonts w:ascii="Verdana" w:hAnsi="Verdana" w:cs="Arial"/>
              </w:rPr>
              <w:t>G, GP</w:t>
            </w:r>
          </w:p>
        </w:tc>
        <w:tc>
          <w:tcPr>
            <w:tcW w:w="3111" w:type="dxa"/>
            <w:tcBorders>
              <w:bottom w:val="single" w:sz="4" w:space="0" w:color="auto"/>
            </w:tcBorders>
            <w:vAlign w:val="center"/>
          </w:tcPr>
          <w:p w14:paraId="22A26FCE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Pasy ruchu, jezdnie łącznic, utwardzone pobocza</w:t>
            </w:r>
          </w:p>
        </w:tc>
        <w:tc>
          <w:tcPr>
            <w:tcW w:w="3316" w:type="dxa"/>
            <w:tcBorders>
              <w:bottom w:val="single" w:sz="4" w:space="0" w:color="auto"/>
            </w:tcBorders>
            <w:vAlign w:val="center"/>
          </w:tcPr>
          <w:p w14:paraId="4CA7F57F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5</w:t>
            </w:r>
          </w:p>
        </w:tc>
      </w:tr>
    </w:tbl>
    <w:p w14:paraId="598756D3" w14:textId="77777777" w:rsidR="00216C0B" w:rsidRDefault="00216C0B" w:rsidP="00293A0C">
      <w:pPr>
        <w:keepNext/>
        <w:jc w:val="both"/>
        <w:rPr>
          <w:rFonts w:ascii="Verdana" w:hAnsi="Verdana" w:cs="Arial"/>
          <w:b/>
        </w:rPr>
      </w:pPr>
    </w:p>
    <w:p w14:paraId="2C0D0112" w14:textId="40366AEA" w:rsidR="00EB49D4" w:rsidRPr="00954562" w:rsidRDefault="00EB49D4" w:rsidP="00EB49D4">
      <w:pPr>
        <w:keepNext/>
        <w:spacing w:before="120"/>
        <w:jc w:val="both"/>
        <w:rPr>
          <w:rFonts w:ascii="Verdana" w:hAnsi="Verdana" w:cs="Arial"/>
          <w:b/>
        </w:rPr>
      </w:pPr>
      <w:r w:rsidRPr="00954562">
        <w:rPr>
          <w:rFonts w:ascii="Verdana" w:hAnsi="Verdana" w:cs="Arial"/>
          <w:b/>
        </w:rPr>
        <w:t>6.</w:t>
      </w:r>
      <w:r w:rsidR="00293A0C">
        <w:rPr>
          <w:rFonts w:ascii="Verdana" w:hAnsi="Verdana" w:cs="Arial"/>
          <w:b/>
        </w:rPr>
        <w:t>8.2.2</w:t>
      </w:r>
      <w:r w:rsidRPr="00954562">
        <w:rPr>
          <w:rFonts w:ascii="Verdana" w:hAnsi="Verdana" w:cs="Arial"/>
          <w:b/>
        </w:rPr>
        <w:t>. Równość poprzeczna</w:t>
      </w:r>
    </w:p>
    <w:p w14:paraId="09EEE1F7" w14:textId="4B3AC79F" w:rsidR="00EB49D4" w:rsidRDefault="00EB49D4" w:rsidP="00293A0C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P</w:t>
      </w:r>
      <w:r w:rsidRPr="00954562">
        <w:rPr>
          <w:rFonts w:ascii="Verdana" w:hAnsi="Verdana" w:cs="Arial"/>
        </w:rPr>
        <w:t>omiar</w:t>
      </w:r>
      <w:r>
        <w:rPr>
          <w:rFonts w:ascii="Verdana" w:hAnsi="Verdana" w:cs="Arial"/>
        </w:rPr>
        <w:t>y</w:t>
      </w:r>
      <w:r w:rsidRPr="00954562">
        <w:rPr>
          <w:rFonts w:ascii="Verdana" w:hAnsi="Verdana" w:cs="Arial"/>
        </w:rPr>
        <w:t xml:space="preserve"> równości poprzecznej </w:t>
      </w:r>
      <w:r>
        <w:rPr>
          <w:rFonts w:ascii="Verdana" w:hAnsi="Verdana" w:cs="Arial"/>
        </w:rPr>
        <w:t>należy przeprowadzić dla łat wykonanych na całej szerokości pasa ruchu. Do oceny równości poprzecznej</w:t>
      </w:r>
      <w:r w:rsidRPr="00954562">
        <w:rPr>
          <w:rFonts w:ascii="Verdana" w:hAnsi="Verdana" w:cs="Arial"/>
        </w:rPr>
        <w:t xml:space="preserve"> powinna być stosowana </w:t>
      </w:r>
      <w:r w:rsidR="00293A0C">
        <w:rPr>
          <w:rFonts w:ascii="Verdana" w:hAnsi="Verdana" w:cs="Arial"/>
        </w:rPr>
        <w:br/>
      </w:r>
      <w:r w:rsidRPr="00954562">
        <w:rPr>
          <w:rFonts w:ascii="Verdana" w:hAnsi="Verdana" w:cs="Arial"/>
        </w:rPr>
        <w:t>metoda z wykorzystaniem 4-metrowej łaty i klina lub metoda równoważna</w:t>
      </w:r>
      <w:r>
        <w:rPr>
          <w:rFonts w:ascii="Verdana" w:hAnsi="Verdana" w:cs="Arial"/>
        </w:rPr>
        <w:t xml:space="preserve">, </w:t>
      </w:r>
      <w:r w:rsidR="00293A0C">
        <w:rPr>
          <w:rFonts w:ascii="Verdana" w:hAnsi="Verdana" w:cs="Arial"/>
        </w:rPr>
        <w:br/>
      </w:r>
      <w:r>
        <w:rPr>
          <w:rFonts w:ascii="Verdana" w:hAnsi="Verdana" w:cs="Arial"/>
        </w:rPr>
        <w:t>wg normy BN-68/8931-04</w:t>
      </w:r>
      <w:r w:rsidRPr="00954562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 </w:t>
      </w:r>
      <w:r w:rsidRPr="00954562">
        <w:rPr>
          <w:rFonts w:ascii="Verdana" w:hAnsi="Verdana" w:cs="Arial"/>
        </w:rPr>
        <w:t xml:space="preserve"> </w:t>
      </w:r>
    </w:p>
    <w:p w14:paraId="2C5F6CB7" w14:textId="2908F7EE" w:rsidR="00EB49D4" w:rsidRDefault="00EB49D4" w:rsidP="00293A0C">
      <w:pPr>
        <w:spacing w:line="276" w:lineRule="auto"/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>Pomiar należy wykonywać</w:t>
      </w:r>
      <w:r>
        <w:rPr>
          <w:rFonts w:ascii="Verdana" w:hAnsi="Verdana" w:cs="Arial"/>
        </w:rPr>
        <w:t xml:space="preserve"> </w:t>
      </w:r>
      <w:r w:rsidRPr="00954562">
        <w:rPr>
          <w:rFonts w:ascii="Verdana" w:hAnsi="Verdana" w:cs="Arial"/>
        </w:rPr>
        <w:t>w kierunku prostopadłym do osi jezdni,</w:t>
      </w:r>
      <w:r>
        <w:rPr>
          <w:rFonts w:ascii="Verdana" w:hAnsi="Verdana" w:cs="Arial"/>
        </w:rPr>
        <w:t xml:space="preserve"> dla każdej łaty lecz</w:t>
      </w:r>
      <w:r w:rsidRPr="00954562">
        <w:rPr>
          <w:rFonts w:ascii="Verdana" w:hAnsi="Verdana" w:cs="Arial"/>
        </w:rPr>
        <w:t xml:space="preserve"> </w:t>
      </w:r>
      <w:r w:rsidR="00293A0C">
        <w:rPr>
          <w:rFonts w:ascii="Verdana" w:hAnsi="Verdana" w:cs="Arial"/>
        </w:rPr>
        <w:br/>
      </w:r>
      <w:r w:rsidRPr="00954562">
        <w:rPr>
          <w:rFonts w:ascii="Verdana" w:hAnsi="Verdana" w:cs="Arial"/>
        </w:rPr>
        <w:t xml:space="preserve">nie rzadziej niż co 20 m. Wymagana równość poprzeczna jest określona przez wartość odchylenia równości, która nie może w żadnym miejscu przekraczać wartości </w:t>
      </w:r>
      <w:r w:rsidRPr="009C6BE6">
        <w:rPr>
          <w:rFonts w:ascii="Verdana" w:hAnsi="Verdana" w:cs="Arial"/>
        </w:rPr>
        <w:t xml:space="preserve">dopuszczalnej określonej w tabeli </w:t>
      </w:r>
      <w:r w:rsidR="002D27B4">
        <w:rPr>
          <w:rFonts w:ascii="Verdana" w:hAnsi="Verdana" w:cs="Arial"/>
        </w:rPr>
        <w:t>1</w:t>
      </w:r>
      <w:r w:rsidR="00293A0C">
        <w:rPr>
          <w:rFonts w:ascii="Verdana" w:hAnsi="Verdana" w:cs="Arial"/>
        </w:rPr>
        <w:t>3</w:t>
      </w:r>
      <w:r w:rsidRPr="009C6BE6">
        <w:rPr>
          <w:rFonts w:ascii="Verdana" w:hAnsi="Verdana" w:cs="Arial"/>
        </w:rPr>
        <w:t xml:space="preserve">. </w:t>
      </w:r>
    </w:p>
    <w:p w14:paraId="63DA73DB" w14:textId="6842E59B" w:rsidR="00EB49D4" w:rsidRDefault="00EB49D4" w:rsidP="00293A0C">
      <w:pPr>
        <w:spacing w:line="276" w:lineRule="auto"/>
        <w:jc w:val="both"/>
        <w:rPr>
          <w:rFonts w:ascii="Verdana" w:hAnsi="Verdana" w:cs="Arial"/>
        </w:rPr>
      </w:pPr>
      <w:r w:rsidRPr="009C6BE6">
        <w:rPr>
          <w:rFonts w:ascii="Verdana" w:hAnsi="Verdana" w:cs="Arial"/>
        </w:rPr>
        <w:t>Przez odchylenie równości rozumie się</w:t>
      </w:r>
      <w:r w:rsidRPr="00954562">
        <w:rPr>
          <w:rFonts w:ascii="Verdana" w:hAnsi="Verdana" w:cs="Arial"/>
        </w:rPr>
        <w:t xml:space="preserve"> największą odległość między łatą a mierzoną powierzchnią w danym profilu. </w:t>
      </w:r>
    </w:p>
    <w:p w14:paraId="696F64D8" w14:textId="77777777" w:rsidR="00293A0C" w:rsidRPr="00954562" w:rsidRDefault="00293A0C" w:rsidP="00293A0C">
      <w:pPr>
        <w:spacing w:line="276" w:lineRule="auto"/>
        <w:jc w:val="both"/>
        <w:rPr>
          <w:rFonts w:ascii="Verdana" w:hAnsi="Verdana" w:cs="Arial"/>
        </w:rPr>
      </w:pPr>
    </w:p>
    <w:p w14:paraId="4E9B8E6C" w14:textId="06D64074" w:rsidR="00EB49D4" w:rsidRPr="00954562" w:rsidRDefault="00F01E5E" w:rsidP="00EB49D4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Tabela </w:t>
      </w:r>
      <w:r w:rsidR="002D27B4">
        <w:rPr>
          <w:rFonts w:ascii="Verdana" w:hAnsi="Verdana" w:cs="Arial"/>
        </w:rPr>
        <w:t>1</w:t>
      </w:r>
      <w:r w:rsidR="00293A0C">
        <w:rPr>
          <w:rFonts w:ascii="Verdana" w:hAnsi="Verdana" w:cs="Arial"/>
        </w:rPr>
        <w:t>3</w:t>
      </w:r>
      <w:r w:rsidR="00EB49D4" w:rsidRPr="00954562">
        <w:rPr>
          <w:rFonts w:ascii="Verdana" w:hAnsi="Verdana" w:cs="Arial"/>
        </w:rPr>
        <w:t>. Dopuszczalne nierówności poprzeczne dla warstwy ścieralnej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118"/>
        <w:gridCol w:w="3261"/>
      </w:tblGrid>
      <w:tr w:rsidR="00EB49D4" w:rsidRPr="00954562" w14:paraId="16FE61FA" w14:textId="77777777" w:rsidTr="00F65CBD">
        <w:trPr>
          <w:trHeight w:val="284"/>
        </w:trPr>
        <w:tc>
          <w:tcPr>
            <w:tcW w:w="851" w:type="dxa"/>
            <w:vMerge w:val="restart"/>
            <w:vAlign w:val="center"/>
          </w:tcPr>
          <w:p w14:paraId="40B3945C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Klasa drogi</w:t>
            </w:r>
          </w:p>
        </w:tc>
        <w:tc>
          <w:tcPr>
            <w:tcW w:w="3118" w:type="dxa"/>
            <w:vMerge w:val="restart"/>
            <w:vAlign w:val="center"/>
          </w:tcPr>
          <w:p w14:paraId="444F6011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Element nawierzchni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3425536E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Dopuszczalna nierówność [mm]</w:t>
            </w:r>
          </w:p>
        </w:tc>
      </w:tr>
      <w:tr w:rsidR="00EB49D4" w:rsidRPr="00954562" w14:paraId="3D817EF6" w14:textId="77777777" w:rsidTr="00F65CBD">
        <w:trPr>
          <w:trHeight w:val="284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38018472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14:paraId="2D42CDFA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76E4AB03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100%</w:t>
            </w:r>
          </w:p>
        </w:tc>
      </w:tr>
      <w:tr w:rsidR="00EB49D4" w:rsidRPr="00954562" w14:paraId="450C2DEE" w14:textId="77777777" w:rsidTr="00F65CBD">
        <w:trPr>
          <w:trHeight w:val="578"/>
        </w:trPr>
        <w:tc>
          <w:tcPr>
            <w:tcW w:w="851" w:type="dxa"/>
            <w:vAlign w:val="center"/>
          </w:tcPr>
          <w:p w14:paraId="2BF07A5C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  <w:strike/>
              </w:rPr>
            </w:pPr>
            <w:r>
              <w:rPr>
                <w:rFonts w:ascii="Verdana" w:hAnsi="Verdana" w:cs="Arial"/>
              </w:rPr>
              <w:t xml:space="preserve">G, </w:t>
            </w:r>
            <w:r w:rsidRPr="00954562">
              <w:rPr>
                <w:rFonts w:ascii="Verdana" w:hAnsi="Verdana" w:cs="Arial"/>
              </w:rPr>
              <w:t>GP</w:t>
            </w:r>
          </w:p>
        </w:tc>
        <w:tc>
          <w:tcPr>
            <w:tcW w:w="3118" w:type="dxa"/>
            <w:vAlign w:val="center"/>
          </w:tcPr>
          <w:p w14:paraId="4392F0D7" w14:textId="77777777" w:rsidR="00EB49D4" w:rsidRPr="00954562" w:rsidRDefault="00EB49D4" w:rsidP="00F65CBD">
            <w:pPr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Pasy ruchu, jezdnie łącznic, utwardzone pobocza</w:t>
            </w:r>
          </w:p>
        </w:tc>
        <w:tc>
          <w:tcPr>
            <w:tcW w:w="3261" w:type="dxa"/>
            <w:vAlign w:val="center"/>
          </w:tcPr>
          <w:p w14:paraId="772E44A4" w14:textId="77777777" w:rsidR="00EB49D4" w:rsidRPr="00954562" w:rsidRDefault="00EB49D4" w:rsidP="00F65CBD">
            <w:pPr>
              <w:jc w:val="center"/>
              <w:rPr>
                <w:rFonts w:ascii="Verdana" w:hAnsi="Verdana" w:cs="Arial"/>
              </w:rPr>
            </w:pPr>
            <w:r w:rsidRPr="00954562">
              <w:rPr>
                <w:rFonts w:ascii="Verdana" w:hAnsi="Verdana" w:cs="Arial"/>
              </w:rPr>
              <w:t>5</w:t>
            </w:r>
          </w:p>
        </w:tc>
      </w:tr>
    </w:tbl>
    <w:p w14:paraId="7F4AE218" w14:textId="77777777" w:rsidR="00EB49D4" w:rsidRDefault="00EB49D4" w:rsidP="00EB49D4">
      <w:pPr>
        <w:jc w:val="both"/>
        <w:rPr>
          <w:rFonts w:ascii="Verdana" w:hAnsi="Verdana" w:cs="Arial"/>
          <w:b/>
          <w:highlight w:val="cyan"/>
        </w:rPr>
      </w:pPr>
    </w:p>
    <w:p w14:paraId="76D09C5D" w14:textId="5A426740" w:rsidR="00EB49D4" w:rsidRPr="00906CB5" w:rsidRDefault="00EB49D4" w:rsidP="00293A0C">
      <w:pPr>
        <w:spacing w:line="276" w:lineRule="auto"/>
        <w:jc w:val="both"/>
        <w:rPr>
          <w:rFonts w:ascii="Verdana" w:hAnsi="Verdana" w:cs="Arial"/>
          <w:b/>
        </w:rPr>
      </w:pPr>
      <w:r w:rsidRPr="00906CB5">
        <w:rPr>
          <w:rFonts w:ascii="Verdana" w:hAnsi="Verdana" w:cs="Arial"/>
          <w:b/>
        </w:rPr>
        <w:t>6.</w:t>
      </w:r>
      <w:r w:rsidR="00293A0C">
        <w:rPr>
          <w:rFonts w:ascii="Verdana" w:hAnsi="Verdana" w:cs="Arial"/>
          <w:b/>
        </w:rPr>
        <w:t>8.3</w:t>
      </w:r>
      <w:r w:rsidRPr="00906CB5">
        <w:rPr>
          <w:rFonts w:ascii="Verdana" w:hAnsi="Verdana" w:cs="Arial"/>
          <w:b/>
        </w:rPr>
        <w:t>. Różnice między naprawianą powierzchnią a istniejącą nawierzchnią</w:t>
      </w:r>
    </w:p>
    <w:p w14:paraId="3C0BA07C" w14:textId="77777777" w:rsidR="00EB49D4" w:rsidRPr="00906CB5" w:rsidRDefault="00EB49D4" w:rsidP="00293A0C">
      <w:pPr>
        <w:spacing w:line="276" w:lineRule="auto"/>
        <w:jc w:val="both"/>
      </w:pPr>
      <w:r w:rsidRPr="00906CB5">
        <w:rPr>
          <w:rFonts w:ascii="Verdana" w:hAnsi="Verdana" w:cs="Arial"/>
        </w:rPr>
        <w:t xml:space="preserve">Do pomiaru różnic wysokości między naprawianą powierzchnią a istniejącą nawierzchnią powinna być stosowana metoda z wykorzystaniem łaty i klina. Długość łaty pomiarowej należy dostosować do naprawianych powierzchni.  </w:t>
      </w:r>
    </w:p>
    <w:p w14:paraId="251882E6" w14:textId="77777777" w:rsidR="00EB49D4" w:rsidRPr="00906CB5" w:rsidRDefault="00EB49D4" w:rsidP="00EB49D4">
      <w:pPr>
        <w:jc w:val="both"/>
        <w:rPr>
          <w:rFonts w:ascii="Verdana" w:hAnsi="Verdana" w:cs="Arial"/>
          <w:b/>
        </w:rPr>
      </w:pPr>
      <w:r w:rsidRPr="00906CB5">
        <w:rPr>
          <w:rFonts w:ascii="Verdana" w:hAnsi="Verdana" w:cs="Arial"/>
        </w:rPr>
        <w:t xml:space="preserve"> </w:t>
      </w:r>
      <w:r w:rsidRPr="00906CB5">
        <w:rPr>
          <w:rFonts w:ascii="Verdana" w:hAnsi="Verdana" w:cs="Arial"/>
          <w:b/>
        </w:rPr>
        <w:t xml:space="preserve">    </w:t>
      </w:r>
    </w:p>
    <w:p w14:paraId="386280D4" w14:textId="0751B608" w:rsidR="00EB49D4" w:rsidRPr="00906CB5" w:rsidRDefault="00EB49D4" w:rsidP="004E6FB5">
      <w:pPr>
        <w:spacing w:line="276" w:lineRule="auto"/>
        <w:jc w:val="both"/>
        <w:rPr>
          <w:rFonts w:ascii="Verdana" w:hAnsi="Verdana" w:cs="Arial"/>
        </w:rPr>
      </w:pPr>
      <w:r w:rsidRPr="00906CB5">
        <w:rPr>
          <w:rFonts w:ascii="Verdana" w:hAnsi="Verdana" w:cs="Arial"/>
          <w:b/>
        </w:rPr>
        <w:t>6.</w:t>
      </w:r>
      <w:r w:rsidR="00293A0C">
        <w:rPr>
          <w:rFonts w:ascii="Verdana" w:hAnsi="Verdana" w:cs="Arial"/>
          <w:b/>
        </w:rPr>
        <w:t>8.4</w:t>
      </w:r>
      <w:r w:rsidRPr="00906CB5">
        <w:rPr>
          <w:rFonts w:ascii="Verdana" w:hAnsi="Verdana" w:cs="Arial"/>
          <w:b/>
        </w:rPr>
        <w:t>. Potrącenia za jakość wykonania i wbudowania materiału</w:t>
      </w:r>
    </w:p>
    <w:p w14:paraId="35F52599" w14:textId="77777777" w:rsidR="00EB49D4" w:rsidRPr="00906CB5" w:rsidRDefault="00EB49D4" w:rsidP="004E6FB5">
      <w:pPr>
        <w:spacing w:line="276" w:lineRule="auto"/>
        <w:jc w:val="both"/>
        <w:rPr>
          <w:rFonts w:ascii="Verdana" w:hAnsi="Verdana" w:cs="Arial"/>
        </w:rPr>
      </w:pPr>
      <w:r w:rsidRPr="00906CB5">
        <w:rPr>
          <w:rFonts w:ascii="Verdana" w:hAnsi="Verdana" w:cs="Arial"/>
        </w:rPr>
        <w:t>Płatności zostaną obniżone w przypadku:</w:t>
      </w:r>
    </w:p>
    <w:p w14:paraId="443A6F6B" w14:textId="1705EFF6" w:rsidR="004E6FB5" w:rsidRPr="004E6FB5" w:rsidRDefault="00EB49D4" w:rsidP="00D31EAB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contextualSpacing/>
        <w:jc w:val="both"/>
        <w:rPr>
          <w:rFonts w:ascii="Verdana" w:hAnsi="Verdana" w:cs="Arial"/>
        </w:rPr>
      </w:pPr>
      <w:r w:rsidRPr="004E6FB5">
        <w:rPr>
          <w:rFonts w:ascii="Verdana" w:hAnsi="Verdana" w:cs="Arial"/>
        </w:rPr>
        <w:t xml:space="preserve">nierówności mierzone w kierunku podłużnym lub poprzecznym zgodnie </w:t>
      </w:r>
      <w:r w:rsidR="004E6FB5">
        <w:rPr>
          <w:rFonts w:ascii="Verdana" w:hAnsi="Verdana" w:cs="Arial"/>
        </w:rPr>
        <w:br/>
      </w:r>
      <w:r w:rsidRPr="004E6FB5">
        <w:rPr>
          <w:rFonts w:ascii="Verdana" w:hAnsi="Verdana" w:cs="Arial"/>
        </w:rPr>
        <w:t>z pkt 6.</w:t>
      </w:r>
      <w:r w:rsidR="004E6FB5" w:rsidRPr="004E6FB5">
        <w:rPr>
          <w:rFonts w:ascii="Verdana" w:hAnsi="Verdana" w:cs="Arial"/>
        </w:rPr>
        <w:t>8.2.1</w:t>
      </w:r>
      <w:r w:rsidRPr="004E6FB5">
        <w:rPr>
          <w:rFonts w:ascii="Verdana" w:hAnsi="Verdana" w:cs="Arial"/>
        </w:rPr>
        <w:t>. i 6.</w:t>
      </w:r>
      <w:r w:rsidR="004E6FB5" w:rsidRPr="004E6FB5">
        <w:rPr>
          <w:rFonts w:ascii="Verdana" w:hAnsi="Verdana" w:cs="Arial"/>
        </w:rPr>
        <w:t>8.2.2</w:t>
      </w:r>
      <w:r w:rsidRPr="004E6FB5">
        <w:rPr>
          <w:rFonts w:ascii="Verdana" w:hAnsi="Verdana" w:cs="Arial"/>
        </w:rPr>
        <w:t xml:space="preserve"> większe niż 5 mm lecz nie większe niż 10 mm powodują obniżenie wartości ubytku o 50%,</w:t>
      </w:r>
    </w:p>
    <w:p w14:paraId="3F672020" w14:textId="6A92C1E7" w:rsidR="00EB49D4" w:rsidRPr="004E6FB5" w:rsidRDefault="00EB49D4" w:rsidP="00D31EAB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contextualSpacing/>
        <w:jc w:val="both"/>
        <w:rPr>
          <w:rFonts w:ascii="Verdana" w:hAnsi="Verdana" w:cs="Arial"/>
        </w:rPr>
      </w:pPr>
      <w:r w:rsidRPr="004E6FB5">
        <w:rPr>
          <w:rFonts w:ascii="Verdana" w:hAnsi="Verdana" w:cs="Arial"/>
        </w:rPr>
        <w:t xml:space="preserve">nierówności mierzone w kierunku podłużnym lub poprzecznym zgodnie </w:t>
      </w:r>
      <w:r w:rsidR="004E6FB5">
        <w:rPr>
          <w:rFonts w:ascii="Verdana" w:hAnsi="Verdana" w:cs="Arial"/>
        </w:rPr>
        <w:br/>
      </w:r>
      <w:r w:rsidRPr="004E6FB5">
        <w:rPr>
          <w:rFonts w:ascii="Verdana" w:hAnsi="Verdana" w:cs="Arial"/>
        </w:rPr>
        <w:t>z pkt 6.</w:t>
      </w:r>
      <w:r w:rsidR="004E6FB5">
        <w:rPr>
          <w:rFonts w:ascii="Verdana" w:hAnsi="Verdana" w:cs="Arial"/>
        </w:rPr>
        <w:t>8.2.1</w:t>
      </w:r>
      <w:r w:rsidRPr="004E6FB5">
        <w:rPr>
          <w:rFonts w:ascii="Verdana" w:hAnsi="Verdana" w:cs="Arial"/>
        </w:rPr>
        <w:t xml:space="preserve"> i  6.</w:t>
      </w:r>
      <w:r w:rsidR="004E6FB5" w:rsidRPr="004E6FB5">
        <w:rPr>
          <w:rFonts w:ascii="Verdana" w:hAnsi="Verdana" w:cs="Arial"/>
        </w:rPr>
        <w:t>8.2</w:t>
      </w:r>
      <w:r w:rsidR="004E6FB5">
        <w:rPr>
          <w:rFonts w:ascii="Verdana" w:hAnsi="Verdana" w:cs="Arial"/>
        </w:rPr>
        <w:t>.2</w:t>
      </w:r>
      <w:r w:rsidRPr="004E6FB5">
        <w:rPr>
          <w:rFonts w:ascii="Verdana" w:hAnsi="Verdana" w:cs="Arial"/>
        </w:rPr>
        <w:t xml:space="preserve"> przekraczające 10 mm będą wyłączone z odbioru</w:t>
      </w:r>
      <w:r w:rsidR="004E6FB5">
        <w:rPr>
          <w:rFonts w:ascii="Verdana" w:hAnsi="Verdana" w:cs="Arial"/>
        </w:rPr>
        <w:t>,</w:t>
      </w:r>
    </w:p>
    <w:p w14:paraId="724853B3" w14:textId="7C53ABAE" w:rsidR="00EB49D4" w:rsidRPr="004E6FB5" w:rsidRDefault="00EB49D4" w:rsidP="00D31EAB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contextualSpacing/>
        <w:jc w:val="both"/>
        <w:rPr>
          <w:rFonts w:ascii="Verdana" w:hAnsi="Verdana" w:cs="Arial"/>
        </w:rPr>
      </w:pPr>
      <w:r w:rsidRPr="004E6FB5">
        <w:rPr>
          <w:rFonts w:ascii="Verdana" w:hAnsi="Verdana" w:cs="Arial"/>
        </w:rPr>
        <w:t>różnice wysokości pomiędzy 6 mm a 10 mm danego ubytku w stosunku do poziomu istniejącej nawierzchni powodują obniżenie wartości ubytku o 50%,</w:t>
      </w:r>
    </w:p>
    <w:p w14:paraId="6AE78988" w14:textId="0F915C92" w:rsidR="00EB49D4" w:rsidRPr="004E6FB5" w:rsidRDefault="00EB49D4" w:rsidP="00D31EAB">
      <w:pPr>
        <w:pStyle w:val="Akapitzlist"/>
        <w:numPr>
          <w:ilvl w:val="0"/>
          <w:numId w:val="30"/>
        </w:numPr>
        <w:spacing w:line="276" w:lineRule="auto"/>
        <w:rPr>
          <w:rFonts w:ascii="Verdana" w:hAnsi="Verdana" w:cs="Arial"/>
        </w:rPr>
      </w:pPr>
      <w:r w:rsidRPr="004E6FB5">
        <w:rPr>
          <w:rFonts w:ascii="Verdana" w:hAnsi="Verdana" w:cs="Arial"/>
        </w:rPr>
        <w:t>różnice wysokości przekraczające 10 mm danego ubytku w stosunku do poziomu istniejącej nawierzchni będą wyłączone z odbioru</w:t>
      </w:r>
      <w:r w:rsidR="004E6FB5">
        <w:rPr>
          <w:rFonts w:ascii="Verdana" w:hAnsi="Verdana" w:cs="Arial"/>
        </w:rPr>
        <w:t>.</w:t>
      </w:r>
      <w:r w:rsidRPr="00906CB5">
        <w:t xml:space="preserve"> </w:t>
      </w:r>
    </w:p>
    <w:p w14:paraId="4F941573" w14:textId="77777777" w:rsidR="00EB49D4" w:rsidRPr="00906CB5" w:rsidRDefault="00EB49D4" w:rsidP="00EB49D4">
      <w:pPr>
        <w:rPr>
          <w:rFonts w:ascii="Verdana" w:hAnsi="Verdana" w:cs="Arial"/>
        </w:rPr>
      </w:pPr>
    </w:p>
    <w:p w14:paraId="7F07BE1B" w14:textId="55303AC5" w:rsidR="00EB49D4" w:rsidRPr="00906CB5" w:rsidRDefault="00EB49D4" w:rsidP="00EB49D4">
      <w:pPr>
        <w:rPr>
          <w:rFonts w:ascii="Verdana" w:hAnsi="Verdana" w:cs="Arial"/>
          <w:b/>
        </w:rPr>
      </w:pPr>
      <w:r w:rsidRPr="00906CB5">
        <w:rPr>
          <w:rFonts w:ascii="Verdana" w:hAnsi="Verdana" w:cs="Arial"/>
          <w:b/>
        </w:rPr>
        <w:t>6.</w:t>
      </w:r>
      <w:r w:rsidR="004E6FB5">
        <w:rPr>
          <w:rFonts w:ascii="Verdana" w:hAnsi="Verdana" w:cs="Arial"/>
          <w:b/>
        </w:rPr>
        <w:t>8.5</w:t>
      </w:r>
      <w:r w:rsidRPr="00906CB5">
        <w:rPr>
          <w:rFonts w:ascii="Verdana" w:hAnsi="Verdana" w:cs="Arial"/>
          <w:b/>
        </w:rPr>
        <w:t xml:space="preserve">. Spadki </w:t>
      </w:r>
    </w:p>
    <w:p w14:paraId="6F8FE267" w14:textId="77777777" w:rsidR="004E6FB5" w:rsidRDefault="00EB49D4" w:rsidP="004E6FB5">
      <w:pPr>
        <w:spacing w:line="276" w:lineRule="auto"/>
        <w:jc w:val="both"/>
        <w:rPr>
          <w:rFonts w:ascii="Verdana" w:hAnsi="Verdana" w:cs="Arial"/>
        </w:rPr>
      </w:pPr>
      <w:r w:rsidRPr="00906CB5">
        <w:rPr>
          <w:rFonts w:ascii="Verdana" w:hAnsi="Verdana" w:cs="Arial"/>
        </w:rPr>
        <w:t>Spadki podłużne i poprzeczne naprawianej powierzchni po zagęszczeniu powinny być zgodne ze spadkami istniejącej nawierzchni.</w:t>
      </w:r>
    </w:p>
    <w:p w14:paraId="67151023" w14:textId="4277233E" w:rsidR="00EB49D4" w:rsidRPr="0084393C" w:rsidRDefault="00EB49D4" w:rsidP="00EB49D4">
      <w:pPr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</w:t>
      </w:r>
    </w:p>
    <w:p w14:paraId="2E18F225" w14:textId="17A7E686" w:rsidR="00EB49D4" w:rsidRPr="00954562" w:rsidRDefault="00EB49D4" w:rsidP="004E6FB5">
      <w:pPr>
        <w:spacing w:line="276" w:lineRule="auto"/>
        <w:jc w:val="both"/>
        <w:rPr>
          <w:rFonts w:ascii="Verdana" w:hAnsi="Verdana" w:cs="Arial"/>
          <w:b/>
        </w:rPr>
      </w:pPr>
      <w:bookmarkStart w:id="20" w:name="_Hlk190685261"/>
      <w:r w:rsidRPr="00954562">
        <w:rPr>
          <w:rFonts w:ascii="Verdana" w:hAnsi="Verdana" w:cs="Arial"/>
          <w:b/>
        </w:rPr>
        <w:t>6.</w:t>
      </w:r>
      <w:r w:rsidR="004E6FB5">
        <w:rPr>
          <w:rFonts w:ascii="Verdana" w:hAnsi="Verdana" w:cs="Arial"/>
          <w:b/>
        </w:rPr>
        <w:t>8.6</w:t>
      </w:r>
      <w:r w:rsidRPr="00954562">
        <w:rPr>
          <w:rFonts w:ascii="Verdana" w:hAnsi="Verdana" w:cs="Arial"/>
          <w:b/>
        </w:rPr>
        <w:t>. Właściwości przeciwpoślizgowe</w:t>
      </w:r>
    </w:p>
    <w:p w14:paraId="0E0E50B5" w14:textId="488B68CE" w:rsidR="00EB49D4" w:rsidRPr="00954562" w:rsidRDefault="00EB49D4" w:rsidP="004E6FB5">
      <w:pPr>
        <w:pStyle w:val="Zwykytekst"/>
        <w:spacing w:line="276" w:lineRule="auto"/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 xml:space="preserve">Miarą właściwości przeciwpoślizgowych jest wartość wskaźnika szorstkości SRT </w:t>
      </w:r>
      <w:r w:rsidR="004E6FB5">
        <w:rPr>
          <w:rFonts w:ascii="Verdana" w:hAnsi="Verdana" w:cs="Arial"/>
        </w:rPr>
        <w:br/>
      </w:r>
      <w:r w:rsidRPr="00954562">
        <w:rPr>
          <w:rFonts w:ascii="Verdana" w:hAnsi="Verdana" w:cs="Arial"/>
        </w:rPr>
        <w:t>(Skid Resistance Tester) mierzona wahadłem angielskim wg PN-EN 13036-4</w:t>
      </w:r>
      <w:r w:rsidR="004E6FB5">
        <w:rPr>
          <w:rFonts w:ascii="Verdana" w:hAnsi="Verdana" w:cs="Arial"/>
        </w:rPr>
        <w:t xml:space="preserve"> </w:t>
      </w:r>
      <w:r w:rsidRPr="00954562">
        <w:rPr>
          <w:rFonts w:ascii="Verdana" w:hAnsi="Verdana" w:cs="Arial"/>
        </w:rPr>
        <w:t xml:space="preserve">lub metodą równoważną do metody wahadła angielskiego. 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954562">
          <w:rPr>
            <w:rFonts w:ascii="Verdana" w:hAnsi="Verdana" w:cs="Arial"/>
          </w:rPr>
          <w:t>50 km/h</w:t>
        </w:r>
      </w:smartTag>
      <w:r w:rsidRPr="00954562">
        <w:rPr>
          <w:rFonts w:ascii="Verdana" w:hAnsi="Verdana" w:cs="Arial"/>
        </w:rPr>
        <w:t xml:space="preserve"> </w:t>
      </w:r>
      <w:r w:rsidR="004E6FB5">
        <w:rPr>
          <w:rFonts w:ascii="Verdana" w:hAnsi="Verdana" w:cs="Arial"/>
        </w:rPr>
        <w:br/>
      </w:r>
      <w:r w:rsidRPr="00954562">
        <w:rPr>
          <w:rFonts w:ascii="Verdana" w:hAnsi="Verdana" w:cs="Arial"/>
        </w:rPr>
        <w:t>na mokrej nawierzchni.</w:t>
      </w:r>
    </w:p>
    <w:p w14:paraId="563AEC5F" w14:textId="274076B6" w:rsidR="00EB49D4" w:rsidRPr="00954562" w:rsidRDefault="00EB49D4" w:rsidP="004E6FB5">
      <w:pPr>
        <w:spacing w:line="276" w:lineRule="auto"/>
        <w:jc w:val="both"/>
        <w:rPr>
          <w:rFonts w:ascii="Verdana" w:hAnsi="Verdana" w:cs="Arial"/>
        </w:rPr>
      </w:pPr>
      <w:r w:rsidRPr="00954562">
        <w:rPr>
          <w:rFonts w:ascii="Verdana" w:hAnsi="Verdana" w:cs="Arial"/>
        </w:rPr>
        <w:t xml:space="preserve">Wymaga się, aby wartość wskaźnika szorstkości SRT wynosiła co najmniej </w:t>
      </w:r>
      <w:r w:rsidR="004E6FB5">
        <w:rPr>
          <w:rFonts w:ascii="Verdana" w:hAnsi="Verdana" w:cs="Arial"/>
        </w:rPr>
        <w:br/>
      </w:r>
      <w:r w:rsidRPr="00954562">
        <w:rPr>
          <w:rFonts w:ascii="Verdana" w:hAnsi="Verdana" w:cs="Arial"/>
        </w:rPr>
        <w:t>50 jednostek SRT.</w:t>
      </w:r>
    </w:p>
    <w:p w14:paraId="2D8AD054" w14:textId="77777777" w:rsidR="00EB49D4" w:rsidRDefault="00EB49D4" w:rsidP="004E6FB5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W przypadkach wątpliwych, pomiar będzie wykonywany na żądanie Przedstawiciela Zamawiającego/Inspektora Nadzoru.</w:t>
      </w:r>
    </w:p>
    <w:bookmarkEnd w:id="20"/>
    <w:p w14:paraId="5E958936" w14:textId="77777777" w:rsidR="007A59C8" w:rsidRPr="00815958" w:rsidRDefault="007A59C8" w:rsidP="00F27BEC">
      <w:pPr>
        <w:pStyle w:val="Tekstpodstawowywcity2"/>
        <w:ind w:left="0" w:firstLine="0"/>
        <w:jc w:val="both"/>
        <w:rPr>
          <w:rFonts w:ascii="Verdana" w:hAnsi="Verdana" w:cs="Arial"/>
          <w:sz w:val="20"/>
          <w:szCs w:val="20"/>
        </w:rPr>
      </w:pPr>
    </w:p>
    <w:p w14:paraId="73971244" w14:textId="77777777" w:rsidR="004C6570" w:rsidRDefault="004C6570" w:rsidP="004C6570">
      <w:pPr>
        <w:keepNext/>
        <w:widowControl w:val="0"/>
        <w:numPr>
          <w:ilvl w:val="12"/>
          <w:numId w:val="0"/>
        </w:numPr>
        <w:jc w:val="both"/>
        <w:outlineLvl w:val="0"/>
        <w:rPr>
          <w:rFonts w:ascii="Verdana" w:hAnsi="Verdana" w:cs="Arial"/>
          <w:b/>
          <w:snapToGrid w:val="0"/>
        </w:rPr>
      </w:pPr>
      <w:bookmarkStart w:id="21" w:name="_Toc421940502"/>
      <w:bookmarkStart w:id="22" w:name="_Toc24955914"/>
      <w:bookmarkStart w:id="23" w:name="_Toc25128888"/>
      <w:bookmarkStart w:id="24" w:name="_Toc25373386"/>
      <w:bookmarkStart w:id="25" w:name="_Toc25379402"/>
      <w:bookmarkStart w:id="26" w:name="_Toc174333139"/>
      <w:bookmarkStart w:id="27" w:name="_Toc179183772"/>
      <w:bookmarkStart w:id="28" w:name="_Toc198436141"/>
      <w:bookmarkStart w:id="29" w:name="_Toc217274569"/>
      <w:bookmarkStart w:id="30" w:name="_Toc237920705"/>
      <w:bookmarkStart w:id="31" w:name="_Toc316558796"/>
      <w:bookmarkStart w:id="32" w:name="_Hlk190687009"/>
      <w:r w:rsidRPr="00A7226D">
        <w:rPr>
          <w:rFonts w:ascii="Verdana" w:hAnsi="Verdana" w:cs="Arial"/>
          <w:b/>
          <w:snapToGrid w:val="0"/>
        </w:rPr>
        <w:t xml:space="preserve">7.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A7226D">
        <w:rPr>
          <w:rFonts w:ascii="Verdana" w:hAnsi="Verdana" w:cs="Arial"/>
          <w:b/>
          <w:snapToGrid w:val="0"/>
        </w:rPr>
        <w:t>Obmiar robót</w:t>
      </w:r>
    </w:p>
    <w:p w14:paraId="54FC3441" w14:textId="13A7AB1B" w:rsidR="005979D1" w:rsidRPr="00245A69" w:rsidRDefault="004C6570" w:rsidP="004C6570">
      <w:pPr>
        <w:keepNext/>
        <w:numPr>
          <w:ilvl w:val="12"/>
          <w:numId w:val="0"/>
        </w:numPr>
        <w:spacing w:line="276" w:lineRule="auto"/>
        <w:jc w:val="both"/>
        <w:outlineLvl w:val="1"/>
        <w:rPr>
          <w:rFonts w:ascii="Verdana" w:hAnsi="Verdana" w:cs="Arial"/>
          <w:b/>
          <w:bCs/>
          <w:iCs/>
        </w:rPr>
      </w:pPr>
      <w:r w:rsidRPr="002876EA">
        <w:rPr>
          <w:rFonts w:ascii="Verdana" w:hAnsi="Verdana" w:cs="Arial"/>
          <w:b/>
          <w:bCs/>
          <w:iCs/>
        </w:rPr>
        <w:t>7.1. Ogólne zasady obmiaru robót</w:t>
      </w:r>
    </w:p>
    <w:p w14:paraId="513BAB1D" w14:textId="1C5E364C" w:rsidR="004C6570" w:rsidRPr="00BE33F8" w:rsidRDefault="004C6570" w:rsidP="004C657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Ogólne zasady obmiaru robót podano w SST D-M-00.00.00 „Wymagania ogólne”.</w:t>
      </w:r>
      <w:bookmarkStart w:id="33" w:name="_Toc421940503"/>
      <w:bookmarkStart w:id="34" w:name="_Toc24955915"/>
      <w:bookmarkStart w:id="35" w:name="_Toc25128889"/>
      <w:bookmarkStart w:id="36" w:name="_Toc25373387"/>
      <w:bookmarkStart w:id="37" w:name="_Toc25379403"/>
      <w:bookmarkStart w:id="38" w:name="_Toc174333140"/>
      <w:bookmarkStart w:id="39" w:name="_Toc179183773"/>
      <w:bookmarkStart w:id="40" w:name="_Toc198436142"/>
      <w:bookmarkStart w:id="41" w:name="_Toc217274570"/>
      <w:bookmarkStart w:id="42" w:name="_Toc237920706"/>
      <w:bookmarkStart w:id="43" w:name="_Toc316558799"/>
    </w:p>
    <w:p w14:paraId="0E4882B8" w14:textId="77777777" w:rsidR="003541C6" w:rsidRDefault="003541C6" w:rsidP="003541C6">
      <w:pPr>
        <w:autoSpaceDE w:val="0"/>
        <w:autoSpaceDN w:val="0"/>
        <w:adjustRightInd w:val="0"/>
        <w:spacing w:line="276" w:lineRule="auto"/>
        <w:rPr>
          <w:rFonts w:ascii="Verdana" w:hAnsi="Verdana" w:cs="Verdana"/>
          <w:color w:val="000000"/>
        </w:rPr>
      </w:pPr>
      <w:r>
        <w:rPr>
          <w:rFonts w:ascii="Verdana" w:hAnsi="Verdana" w:cs="Verdana"/>
          <w:b/>
          <w:bCs/>
          <w:color w:val="000000"/>
        </w:rPr>
        <w:t xml:space="preserve">7.2. Jednostka obmiarowa </w:t>
      </w:r>
    </w:p>
    <w:p w14:paraId="0ECB89EA" w14:textId="5A378D76" w:rsidR="003541C6" w:rsidRDefault="003541C6" w:rsidP="003541C6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Verdana"/>
          <w:color w:val="000000"/>
        </w:rPr>
        <w:t>Jednostką obmiarową jest m</w:t>
      </w:r>
      <w:r>
        <w:rPr>
          <w:rFonts w:ascii="Verdana" w:hAnsi="Verdana" w:cs="Verdana"/>
          <w:color w:val="000000"/>
          <w:vertAlign w:val="superscript"/>
        </w:rPr>
        <w:t>2</w:t>
      </w:r>
      <w:r>
        <w:rPr>
          <w:rFonts w:ascii="Verdana" w:hAnsi="Verdana" w:cs="Verdana"/>
          <w:color w:val="000000"/>
        </w:rPr>
        <w:t xml:space="preserve"> (metr kwadratowy) wykonanej warstwy ścieralnej z betonu asfaltowego (AC S).   </w:t>
      </w:r>
    </w:p>
    <w:p w14:paraId="4FD479E6" w14:textId="77777777" w:rsidR="003541C6" w:rsidRDefault="003541C6" w:rsidP="004C6570">
      <w:pPr>
        <w:keepNext/>
        <w:widowControl w:val="0"/>
        <w:numPr>
          <w:ilvl w:val="12"/>
          <w:numId w:val="0"/>
        </w:numPr>
        <w:jc w:val="both"/>
        <w:outlineLvl w:val="0"/>
        <w:rPr>
          <w:rFonts w:ascii="Verdana" w:hAnsi="Verdana" w:cs="Arial"/>
          <w:b/>
          <w:snapToGrid w:val="0"/>
        </w:rPr>
      </w:pPr>
    </w:p>
    <w:p w14:paraId="7920483B" w14:textId="47778920" w:rsidR="004C6570" w:rsidRDefault="004C6570" w:rsidP="004C6570">
      <w:pPr>
        <w:keepNext/>
        <w:widowControl w:val="0"/>
        <w:numPr>
          <w:ilvl w:val="12"/>
          <w:numId w:val="0"/>
        </w:numPr>
        <w:jc w:val="both"/>
        <w:outlineLvl w:val="0"/>
        <w:rPr>
          <w:rFonts w:ascii="Verdana" w:hAnsi="Verdana" w:cs="Arial"/>
          <w:b/>
          <w:snapToGrid w:val="0"/>
        </w:rPr>
      </w:pPr>
      <w:r w:rsidRPr="00A7226D">
        <w:rPr>
          <w:rFonts w:ascii="Verdana" w:hAnsi="Verdana" w:cs="Arial"/>
          <w:b/>
          <w:snapToGrid w:val="0"/>
        </w:rPr>
        <w:t xml:space="preserve">8. 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A7226D">
        <w:rPr>
          <w:rFonts w:ascii="Verdana" w:hAnsi="Verdana" w:cs="Arial"/>
          <w:b/>
          <w:snapToGrid w:val="0"/>
        </w:rPr>
        <w:t>Odbiór robót</w:t>
      </w:r>
    </w:p>
    <w:p w14:paraId="667FF153" w14:textId="77777777" w:rsidR="004C6570" w:rsidRPr="00125D65" w:rsidRDefault="004C6570" w:rsidP="004C6570">
      <w:pPr>
        <w:keepNext/>
        <w:widowControl w:val="0"/>
        <w:numPr>
          <w:ilvl w:val="12"/>
          <w:numId w:val="0"/>
        </w:numPr>
        <w:spacing w:line="276" w:lineRule="auto"/>
        <w:jc w:val="both"/>
        <w:outlineLvl w:val="0"/>
        <w:rPr>
          <w:rFonts w:ascii="Verdana" w:hAnsi="Verdana" w:cs="Arial"/>
          <w:b/>
          <w:snapToGrid w:val="0"/>
        </w:rPr>
      </w:pPr>
      <w:r w:rsidRPr="006A5D36">
        <w:rPr>
          <w:rFonts w:ascii="Verdana" w:hAnsi="Verdana"/>
        </w:rPr>
        <w:t>Ogólne</w:t>
      </w:r>
      <w:r w:rsidRPr="006A5D36">
        <w:rPr>
          <w:rFonts w:ascii="Verdana" w:hAnsi="Verdana"/>
          <w:spacing w:val="-15"/>
        </w:rPr>
        <w:t xml:space="preserve"> </w:t>
      </w:r>
      <w:r w:rsidRPr="006A5D36">
        <w:rPr>
          <w:rFonts w:ascii="Verdana" w:hAnsi="Verdana"/>
        </w:rPr>
        <w:t>zasady</w:t>
      </w:r>
      <w:r w:rsidRPr="006A5D36">
        <w:rPr>
          <w:rFonts w:ascii="Verdana" w:hAnsi="Verdana"/>
          <w:spacing w:val="-13"/>
        </w:rPr>
        <w:t xml:space="preserve"> </w:t>
      </w:r>
      <w:r w:rsidRPr="006A5D36">
        <w:rPr>
          <w:rFonts w:ascii="Verdana" w:hAnsi="Verdana"/>
        </w:rPr>
        <w:t>odbioru</w:t>
      </w:r>
      <w:r w:rsidRPr="006A5D36">
        <w:rPr>
          <w:rFonts w:ascii="Verdana" w:hAnsi="Verdana"/>
          <w:spacing w:val="-10"/>
        </w:rPr>
        <w:t xml:space="preserve"> </w:t>
      </w:r>
      <w:r w:rsidRPr="006A5D36">
        <w:rPr>
          <w:rFonts w:ascii="Verdana" w:hAnsi="Verdana"/>
        </w:rPr>
        <w:t>robót</w:t>
      </w:r>
      <w:r w:rsidRPr="006A5D36">
        <w:rPr>
          <w:rFonts w:ascii="Verdana" w:hAnsi="Verdana"/>
          <w:spacing w:val="-12"/>
        </w:rPr>
        <w:t xml:space="preserve"> </w:t>
      </w:r>
      <w:r w:rsidRPr="006A5D36">
        <w:rPr>
          <w:rFonts w:ascii="Verdana" w:hAnsi="Verdana"/>
        </w:rPr>
        <w:t>podano</w:t>
      </w:r>
      <w:r w:rsidRPr="006A5D36">
        <w:rPr>
          <w:rFonts w:ascii="Verdana" w:hAnsi="Verdana"/>
          <w:spacing w:val="-14"/>
        </w:rPr>
        <w:t xml:space="preserve"> </w:t>
      </w:r>
      <w:r w:rsidRPr="006A5D36">
        <w:rPr>
          <w:rFonts w:ascii="Verdana" w:hAnsi="Verdana"/>
        </w:rPr>
        <w:t>w</w:t>
      </w:r>
      <w:r w:rsidRPr="006A5D36">
        <w:rPr>
          <w:rFonts w:ascii="Verdana" w:hAnsi="Verdana"/>
          <w:spacing w:val="-14"/>
        </w:rPr>
        <w:t xml:space="preserve"> </w:t>
      </w:r>
      <w:r w:rsidRPr="006A5D36">
        <w:rPr>
          <w:rFonts w:ascii="Verdana" w:hAnsi="Verdana"/>
        </w:rPr>
        <w:t>D-M-00.00.00</w:t>
      </w:r>
      <w:r w:rsidRPr="006A5D36">
        <w:rPr>
          <w:rFonts w:ascii="Verdana" w:hAnsi="Verdana"/>
          <w:spacing w:val="-12"/>
        </w:rPr>
        <w:t xml:space="preserve"> </w:t>
      </w:r>
      <w:r w:rsidRPr="006A5D36">
        <w:rPr>
          <w:rFonts w:ascii="Verdana" w:hAnsi="Verdana"/>
        </w:rPr>
        <w:t>„Wymagania</w:t>
      </w:r>
      <w:r w:rsidRPr="006A5D36">
        <w:rPr>
          <w:rFonts w:ascii="Verdana" w:hAnsi="Verdana"/>
          <w:spacing w:val="-12"/>
        </w:rPr>
        <w:t xml:space="preserve"> </w:t>
      </w:r>
      <w:r w:rsidRPr="006A5D36">
        <w:rPr>
          <w:rFonts w:ascii="Verdana" w:hAnsi="Verdana"/>
        </w:rPr>
        <w:t>ogólne”.</w:t>
      </w:r>
      <w:r w:rsidRPr="006A5D36">
        <w:rPr>
          <w:rFonts w:ascii="Verdana" w:hAnsi="Verdana"/>
          <w:spacing w:val="-15"/>
        </w:rPr>
        <w:t xml:space="preserve"> </w:t>
      </w:r>
      <w:r w:rsidRPr="006A5D36">
        <w:rPr>
          <w:rFonts w:ascii="Verdana" w:hAnsi="Verdana"/>
        </w:rPr>
        <w:t>Roboty</w:t>
      </w:r>
      <w:r w:rsidRPr="006A5D36">
        <w:rPr>
          <w:rFonts w:ascii="Verdana" w:hAnsi="Verdana"/>
          <w:spacing w:val="-13"/>
        </w:rPr>
        <w:t xml:space="preserve"> </w:t>
      </w:r>
      <w:r w:rsidRPr="006A5D36">
        <w:rPr>
          <w:rFonts w:ascii="Verdana" w:hAnsi="Verdana"/>
        </w:rPr>
        <w:t>uznaje</w:t>
      </w:r>
      <w:r w:rsidRPr="006A5D36">
        <w:rPr>
          <w:rFonts w:ascii="Verdana" w:hAnsi="Verdana"/>
          <w:spacing w:val="-68"/>
        </w:rPr>
        <w:t xml:space="preserve"> </w:t>
      </w:r>
      <w:r w:rsidRPr="006A5D36">
        <w:rPr>
          <w:rFonts w:ascii="Verdana" w:hAnsi="Verdana"/>
        </w:rPr>
        <w:t>się za wykonane zgodnie z Dokumentacją P</w:t>
      </w:r>
      <w:r>
        <w:rPr>
          <w:rFonts w:ascii="Verdana" w:hAnsi="Verdana"/>
        </w:rPr>
        <w:t>rzetargową</w:t>
      </w:r>
      <w:r w:rsidRPr="006A5D36">
        <w:rPr>
          <w:rFonts w:ascii="Verdana" w:hAnsi="Verdana"/>
        </w:rPr>
        <w:t xml:space="preserve"> i </w:t>
      </w:r>
      <w:r>
        <w:rPr>
          <w:rFonts w:ascii="Verdana" w:hAnsi="Verdana"/>
        </w:rPr>
        <w:t>SST</w:t>
      </w:r>
      <w:r w:rsidRPr="006A5D36">
        <w:rPr>
          <w:rFonts w:ascii="Verdana" w:hAnsi="Verdana"/>
        </w:rPr>
        <w:t>, jeżeli wszystkie badania</w:t>
      </w:r>
      <w:r w:rsidRPr="006A5D36">
        <w:rPr>
          <w:rFonts w:ascii="Verdana" w:hAnsi="Verdana"/>
          <w:spacing w:val="-68"/>
        </w:rPr>
        <w:t xml:space="preserve"> </w:t>
      </w:r>
      <w:r>
        <w:rPr>
          <w:rFonts w:ascii="Verdana" w:hAnsi="Verdana"/>
          <w:spacing w:val="-68"/>
        </w:rPr>
        <w:br/>
      </w:r>
      <w:r w:rsidRPr="006A5D36">
        <w:rPr>
          <w:rFonts w:ascii="Verdana" w:hAnsi="Verdana"/>
        </w:rPr>
        <w:t>i</w:t>
      </w:r>
      <w:r w:rsidRPr="006A5D36">
        <w:rPr>
          <w:rFonts w:ascii="Verdana" w:hAnsi="Verdana"/>
          <w:spacing w:val="-1"/>
        </w:rPr>
        <w:t xml:space="preserve"> </w:t>
      </w:r>
      <w:r w:rsidRPr="006A5D36">
        <w:rPr>
          <w:rFonts w:ascii="Verdana" w:hAnsi="Verdana"/>
        </w:rPr>
        <w:t>pomiary</w:t>
      </w:r>
      <w:r w:rsidRPr="006A5D36">
        <w:rPr>
          <w:rFonts w:ascii="Verdana" w:hAnsi="Verdana"/>
          <w:spacing w:val="-4"/>
        </w:rPr>
        <w:t xml:space="preserve"> </w:t>
      </w:r>
      <w:r w:rsidRPr="006A5D36">
        <w:rPr>
          <w:rFonts w:ascii="Verdana" w:hAnsi="Verdana"/>
        </w:rPr>
        <w:t>z</w:t>
      </w:r>
      <w:r w:rsidRPr="006A5D36">
        <w:rPr>
          <w:rFonts w:ascii="Verdana" w:hAnsi="Verdana"/>
          <w:spacing w:val="-2"/>
        </w:rPr>
        <w:t xml:space="preserve"> </w:t>
      </w:r>
      <w:r w:rsidRPr="006A5D36">
        <w:rPr>
          <w:rFonts w:ascii="Verdana" w:hAnsi="Verdana"/>
        </w:rPr>
        <w:t>zachowaniem</w:t>
      </w:r>
      <w:r w:rsidRPr="006A5D36">
        <w:rPr>
          <w:rFonts w:ascii="Verdana" w:hAnsi="Verdana"/>
          <w:spacing w:val="-4"/>
        </w:rPr>
        <w:t xml:space="preserve"> </w:t>
      </w:r>
      <w:r w:rsidRPr="006A5D36">
        <w:rPr>
          <w:rFonts w:ascii="Verdana" w:hAnsi="Verdana"/>
        </w:rPr>
        <w:t>tolerancji</w:t>
      </w:r>
      <w:r w:rsidRPr="006A5D36">
        <w:rPr>
          <w:rFonts w:ascii="Verdana" w:hAnsi="Verdana"/>
          <w:spacing w:val="1"/>
        </w:rPr>
        <w:t xml:space="preserve"> </w:t>
      </w:r>
      <w:r w:rsidRPr="006A5D36">
        <w:rPr>
          <w:rFonts w:ascii="Verdana" w:hAnsi="Verdana"/>
        </w:rPr>
        <w:t>wg</w:t>
      </w:r>
      <w:r w:rsidRPr="006A5D36">
        <w:rPr>
          <w:rFonts w:ascii="Verdana" w:hAnsi="Verdana"/>
          <w:spacing w:val="-4"/>
        </w:rPr>
        <w:t xml:space="preserve"> </w:t>
      </w:r>
      <w:r w:rsidRPr="006A5D36">
        <w:rPr>
          <w:rFonts w:ascii="Verdana" w:hAnsi="Verdana"/>
        </w:rPr>
        <w:t>pkt</w:t>
      </w:r>
      <w:r w:rsidRPr="006A5D36">
        <w:rPr>
          <w:rFonts w:ascii="Verdana" w:hAnsi="Verdana"/>
          <w:spacing w:val="-3"/>
        </w:rPr>
        <w:t xml:space="preserve"> </w:t>
      </w:r>
      <w:r w:rsidRPr="006A5D36">
        <w:rPr>
          <w:rFonts w:ascii="Verdana" w:hAnsi="Verdana"/>
        </w:rPr>
        <w:t>6</w:t>
      </w:r>
      <w:r w:rsidRPr="006A5D36">
        <w:rPr>
          <w:rFonts w:ascii="Verdana" w:hAnsi="Verdana"/>
          <w:spacing w:val="-4"/>
        </w:rPr>
        <w:t xml:space="preserve"> </w:t>
      </w:r>
      <w:r w:rsidRPr="006A5D36">
        <w:rPr>
          <w:rFonts w:ascii="Verdana" w:hAnsi="Verdana"/>
        </w:rPr>
        <w:t>niniejszej</w:t>
      </w:r>
      <w:r w:rsidRPr="006A5D36">
        <w:rPr>
          <w:rFonts w:ascii="Verdana" w:hAnsi="Verdana"/>
          <w:spacing w:val="-2"/>
        </w:rPr>
        <w:t xml:space="preserve"> </w:t>
      </w:r>
      <w:r>
        <w:rPr>
          <w:rFonts w:ascii="Verdana" w:hAnsi="Verdana"/>
        </w:rPr>
        <w:t xml:space="preserve">SST </w:t>
      </w:r>
      <w:r w:rsidRPr="006A5D36">
        <w:rPr>
          <w:rFonts w:ascii="Verdana" w:hAnsi="Verdana"/>
        </w:rPr>
        <w:t>dały</w:t>
      </w:r>
      <w:r w:rsidRPr="006A5D36">
        <w:rPr>
          <w:rFonts w:ascii="Verdana" w:hAnsi="Verdana"/>
          <w:spacing w:val="-2"/>
        </w:rPr>
        <w:t xml:space="preserve"> </w:t>
      </w:r>
      <w:r w:rsidRPr="006A5D36">
        <w:rPr>
          <w:rFonts w:ascii="Verdana" w:hAnsi="Verdana"/>
        </w:rPr>
        <w:t>wyniki</w:t>
      </w:r>
      <w:r w:rsidRPr="006A5D36">
        <w:rPr>
          <w:rFonts w:ascii="Verdana" w:hAnsi="Verdana"/>
          <w:spacing w:val="-1"/>
        </w:rPr>
        <w:t xml:space="preserve"> </w:t>
      </w:r>
      <w:r w:rsidRPr="006A5D36">
        <w:rPr>
          <w:rFonts w:ascii="Verdana" w:hAnsi="Verdana"/>
        </w:rPr>
        <w:t>pozytywne.</w:t>
      </w:r>
    </w:p>
    <w:p w14:paraId="5559DA96" w14:textId="7C1C9418" w:rsidR="004C6570" w:rsidRDefault="004C6570" w:rsidP="004C6570">
      <w:pPr>
        <w:pStyle w:val="Tekstpodstawowy"/>
        <w:spacing w:before="122" w:line="276" w:lineRule="auto"/>
        <w:jc w:val="both"/>
        <w:rPr>
          <w:rFonts w:ascii="Verdana" w:hAnsi="Verdana"/>
          <w:sz w:val="20"/>
        </w:rPr>
      </w:pPr>
      <w:r w:rsidRPr="004C6570">
        <w:rPr>
          <w:rFonts w:ascii="Verdana" w:hAnsi="Verdana"/>
          <w:sz w:val="20"/>
        </w:rPr>
        <w:t>Do</w:t>
      </w:r>
      <w:r w:rsidRPr="004C6570">
        <w:rPr>
          <w:rFonts w:ascii="Verdana" w:hAnsi="Verdana"/>
          <w:spacing w:val="21"/>
          <w:sz w:val="20"/>
        </w:rPr>
        <w:t xml:space="preserve"> </w:t>
      </w:r>
      <w:r w:rsidRPr="004C6570">
        <w:rPr>
          <w:rFonts w:ascii="Verdana" w:hAnsi="Verdana"/>
          <w:sz w:val="20"/>
        </w:rPr>
        <w:t>odbioru</w:t>
      </w:r>
      <w:r w:rsidRPr="004C6570">
        <w:rPr>
          <w:rFonts w:ascii="Verdana" w:hAnsi="Verdana"/>
          <w:spacing w:val="26"/>
          <w:sz w:val="20"/>
        </w:rPr>
        <w:t xml:space="preserve"> </w:t>
      </w:r>
      <w:r w:rsidRPr="004C6570">
        <w:rPr>
          <w:rFonts w:ascii="Verdana" w:hAnsi="Verdana"/>
          <w:sz w:val="20"/>
        </w:rPr>
        <w:t>ostatecznego</w:t>
      </w:r>
      <w:r w:rsidRPr="004C6570">
        <w:rPr>
          <w:rFonts w:ascii="Verdana" w:hAnsi="Verdana"/>
          <w:spacing w:val="21"/>
          <w:sz w:val="20"/>
        </w:rPr>
        <w:t xml:space="preserve"> </w:t>
      </w:r>
      <w:r w:rsidRPr="004C6570">
        <w:rPr>
          <w:rFonts w:ascii="Verdana" w:hAnsi="Verdana"/>
          <w:sz w:val="20"/>
        </w:rPr>
        <w:t>uwzględniane</w:t>
      </w:r>
      <w:r w:rsidRPr="004C6570">
        <w:rPr>
          <w:rFonts w:ascii="Verdana" w:hAnsi="Verdana"/>
          <w:spacing w:val="22"/>
          <w:sz w:val="20"/>
        </w:rPr>
        <w:t xml:space="preserve"> </w:t>
      </w:r>
      <w:r w:rsidRPr="004C6570">
        <w:rPr>
          <w:rFonts w:ascii="Verdana" w:hAnsi="Verdana"/>
          <w:sz w:val="20"/>
        </w:rPr>
        <w:t>są</w:t>
      </w:r>
      <w:r w:rsidRPr="004C6570">
        <w:rPr>
          <w:rFonts w:ascii="Verdana" w:hAnsi="Verdana"/>
          <w:spacing w:val="23"/>
          <w:sz w:val="20"/>
        </w:rPr>
        <w:t xml:space="preserve"> </w:t>
      </w:r>
      <w:r w:rsidRPr="004C6570">
        <w:rPr>
          <w:rFonts w:ascii="Verdana" w:hAnsi="Verdana"/>
          <w:sz w:val="20"/>
        </w:rPr>
        <w:t>wyniki</w:t>
      </w:r>
      <w:r w:rsidRPr="004C6570">
        <w:rPr>
          <w:rFonts w:ascii="Verdana" w:hAnsi="Verdana"/>
          <w:spacing w:val="25"/>
          <w:sz w:val="20"/>
        </w:rPr>
        <w:t xml:space="preserve"> </w:t>
      </w:r>
      <w:r w:rsidRPr="004C6570">
        <w:rPr>
          <w:rFonts w:ascii="Verdana" w:hAnsi="Verdana"/>
          <w:sz w:val="20"/>
        </w:rPr>
        <w:t>badań</w:t>
      </w:r>
      <w:r w:rsidRPr="004C6570">
        <w:rPr>
          <w:rFonts w:ascii="Verdana" w:hAnsi="Verdana"/>
          <w:spacing w:val="22"/>
          <w:sz w:val="20"/>
        </w:rPr>
        <w:t xml:space="preserve"> </w:t>
      </w:r>
      <w:r w:rsidRPr="004C6570">
        <w:rPr>
          <w:rFonts w:ascii="Verdana" w:hAnsi="Verdana"/>
          <w:sz w:val="20"/>
        </w:rPr>
        <w:t>i</w:t>
      </w:r>
      <w:r w:rsidRPr="004C6570">
        <w:rPr>
          <w:rFonts w:ascii="Verdana" w:hAnsi="Verdana"/>
          <w:spacing w:val="23"/>
          <w:sz w:val="20"/>
        </w:rPr>
        <w:t xml:space="preserve"> </w:t>
      </w:r>
      <w:r w:rsidRPr="004C6570">
        <w:rPr>
          <w:rFonts w:ascii="Verdana" w:hAnsi="Verdana"/>
          <w:sz w:val="20"/>
        </w:rPr>
        <w:t>pomiarów</w:t>
      </w:r>
      <w:r w:rsidRPr="004C6570">
        <w:rPr>
          <w:rFonts w:ascii="Verdana" w:hAnsi="Verdana"/>
          <w:spacing w:val="22"/>
          <w:sz w:val="20"/>
        </w:rPr>
        <w:t xml:space="preserve"> </w:t>
      </w:r>
      <w:r w:rsidRPr="004C6570">
        <w:rPr>
          <w:rFonts w:ascii="Verdana" w:hAnsi="Verdana"/>
          <w:sz w:val="20"/>
        </w:rPr>
        <w:t>kontrolnych,</w:t>
      </w:r>
      <w:r w:rsidRPr="004C6570">
        <w:rPr>
          <w:rFonts w:ascii="Verdana" w:hAnsi="Verdana"/>
          <w:spacing w:val="23"/>
          <w:sz w:val="20"/>
        </w:rPr>
        <w:t xml:space="preserve"> </w:t>
      </w:r>
      <w:r w:rsidRPr="004C6570">
        <w:rPr>
          <w:rFonts w:ascii="Verdana" w:hAnsi="Verdana"/>
          <w:sz w:val="20"/>
        </w:rPr>
        <w:t>badań</w:t>
      </w:r>
      <w:r w:rsidRPr="004C6570">
        <w:rPr>
          <w:rFonts w:ascii="Verdana" w:hAnsi="Verdana"/>
          <w:spacing w:val="-68"/>
          <w:sz w:val="20"/>
        </w:rPr>
        <w:t xml:space="preserve"> </w:t>
      </w:r>
      <w:r w:rsidRPr="004C6570">
        <w:rPr>
          <w:rFonts w:ascii="Verdana" w:hAnsi="Verdana"/>
          <w:sz w:val="20"/>
        </w:rPr>
        <w:t xml:space="preserve"> </w:t>
      </w:r>
      <w:r w:rsidRPr="004C6570">
        <w:rPr>
          <w:rFonts w:ascii="Verdana" w:hAnsi="Verdana"/>
          <w:sz w:val="20"/>
        </w:rPr>
        <w:br/>
        <w:t>i pomiarów kontrolnych dodatkowych, badań i pomiarów arbitrażowych do wyznaczonych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odcinków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częściowych.</w:t>
      </w:r>
    </w:p>
    <w:bookmarkEnd w:id="32"/>
    <w:p w14:paraId="6F6A52E1" w14:textId="77777777" w:rsidR="004C6570" w:rsidRPr="004C6570" w:rsidRDefault="004C6570" w:rsidP="004C6570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</w:p>
    <w:p w14:paraId="732399BC" w14:textId="77777777" w:rsidR="004C6570" w:rsidRPr="004C6570" w:rsidRDefault="004C6570" w:rsidP="004C6570">
      <w:pPr>
        <w:pStyle w:val="Nagwek2"/>
        <w:spacing w:before="0" w:after="0" w:line="276" w:lineRule="auto"/>
        <w:rPr>
          <w:rFonts w:ascii="Verdana" w:hAnsi="Verdana"/>
          <w:i w:val="0"/>
          <w:iCs w:val="0"/>
          <w:sz w:val="20"/>
          <w:szCs w:val="20"/>
        </w:rPr>
      </w:pPr>
      <w:bookmarkStart w:id="44" w:name="_Hlk190687047"/>
      <w:r w:rsidRPr="004C6570">
        <w:rPr>
          <w:rFonts w:ascii="Verdana" w:hAnsi="Verdana"/>
          <w:i w:val="0"/>
          <w:iCs w:val="0"/>
          <w:sz w:val="20"/>
          <w:szCs w:val="20"/>
        </w:rPr>
        <w:t>8.1. Zasady</w:t>
      </w:r>
      <w:r w:rsidRPr="004C6570">
        <w:rPr>
          <w:rFonts w:ascii="Verdana" w:hAnsi="Verdana"/>
          <w:i w:val="0"/>
          <w:iCs w:val="0"/>
          <w:spacing w:val="-5"/>
          <w:sz w:val="20"/>
          <w:szCs w:val="20"/>
        </w:rPr>
        <w:t xml:space="preserve"> </w:t>
      </w:r>
      <w:r w:rsidRPr="004C6570">
        <w:rPr>
          <w:rFonts w:ascii="Verdana" w:hAnsi="Verdana"/>
          <w:i w:val="0"/>
          <w:iCs w:val="0"/>
          <w:sz w:val="20"/>
          <w:szCs w:val="20"/>
        </w:rPr>
        <w:t>postępowania</w:t>
      </w:r>
      <w:r w:rsidRPr="004C6570">
        <w:rPr>
          <w:rFonts w:ascii="Verdana" w:hAnsi="Verdana"/>
          <w:i w:val="0"/>
          <w:iCs w:val="0"/>
          <w:spacing w:val="-6"/>
          <w:sz w:val="20"/>
          <w:szCs w:val="20"/>
        </w:rPr>
        <w:t xml:space="preserve"> </w:t>
      </w:r>
      <w:r w:rsidRPr="004C6570">
        <w:rPr>
          <w:rFonts w:ascii="Verdana" w:hAnsi="Verdana"/>
          <w:i w:val="0"/>
          <w:iCs w:val="0"/>
          <w:sz w:val="20"/>
          <w:szCs w:val="20"/>
        </w:rPr>
        <w:t>z</w:t>
      </w:r>
      <w:r w:rsidRPr="004C6570">
        <w:rPr>
          <w:rFonts w:ascii="Verdana" w:hAnsi="Verdana"/>
          <w:i w:val="0"/>
          <w:iCs w:val="0"/>
          <w:spacing w:val="-6"/>
          <w:sz w:val="20"/>
          <w:szCs w:val="20"/>
        </w:rPr>
        <w:t xml:space="preserve"> </w:t>
      </w:r>
      <w:r w:rsidRPr="004C6570">
        <w:rPr>
          <w:rFonts w:ascii="Verdana" w:hAnsi="Verdana"/>
          <w:i w:val="0"/>
          <w:iCs w:val="0"/>
          <w:sz w:val="20"/>
          <w:szCs w:val="20"/>
        </w:rPr>
        <w:t>wadliwie</w:t>
      </w:r>
      <w:r w:rsidRPr="004C6570">
        <w:rPr>
          <w:rFonts w:ascii="Verdana" w:hAnsi="Verdana"/>
          <w:i w:val="0"/>
          <w:iCs w:val="0"/>
          <w:spacing w:val="-4"/>
          <w:sz w:val="20"/>
          <w:szCs w:val="20"/>
        </w:rPr>
        <w:t xml:space="preserve"> </w:t>
      </w:r>
      <w:r w:rsidRPr="004C6570">
        <w:rPr>
          <w:rFonts w:ascii="Verdana" w:hAnsi="Verdana"/>
          <w:i w:val="0"/>
          <w:iCs w:val="0"/>
          <w:sz w:val="20"/>
          <w:szCs w:val="20"/>
        </w:rPr>
        <w:t>wykonanymi</w:t>
      </w:r>
      <w:r w:rsidRPr="004C6570">
        <w:rPr>
          <w:rFonts w:ascii="Verdana" w:hAnsi="Verdana"/>
          <w:i w:val="0"/>
          <w:iCs w:val="0"/>
          <w:spacing w:val="-5"/>
          <w:sz w:val="20"/>
          <w:szCs w:val="20"/>
        </w:rPr>
        <w:t xml:space="preserve"> </w:t>
      </w:r>
      <w:r w:rsidRPr="004C6570">
        <w:rPr>
          <w:rFonts w:ascii="Verdana" w:hAnsi="Verdana"/>
          <w:i w:val="0"/>
          <w:iCs w:val="0"/>
          <w:sz w:val="20"/>
          <w:szCs w:val="20"/>
        </w:rPr>
        <w:t>robotami</w:t>
      </w:r>
    </w:p>
    <w:p w14:paraId="37CDBB0E" w14:textId="77777777" w:rsidR="004C6570" w:rsidRPr="004C6570" w:rsidRDefault="004C6570" w:rsidP="004C6570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  <w:r w:rsidRPr="004C6570">
        <w:rPr>
          <w:rFonts w:ascii="Verdana" w:hAnsi="Verdana"/>
          <w:sz w:val="20"/>
        </w:rPr>
        <w:t>Jeżeli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wystąpią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wyniki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negatywne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dla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materiałów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i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robót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(nie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spełniające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wymagań</w:t>
      </w:r>
      <w:r w:rsidRPr="004C6570">
        <w:rPr>
          <w:rFonts w:ascii="Verdana" w:hAnsi="Verdana"/>
          <w:spacing w:val="-68"/>
          <w:sz w:val="20"/>
        </w:rPr>
        <w:t xml:space="preserve"> </w:t>
      </w:r>
      <w:r w:rsidRPr="004C6570">
        <w:rPr>
          <w:rFonts w:ascii="Verdana" w:hAnsi="Verdana"/>
          <w:sz w:val="20"/>
        </w:rPr>
        <w:t>określonych</w:t>
      </w:r>
      <w:r w:rsidRPr="004C6570">
        <w:rPr>
          <w:rFonts w:ascii="Verdana" w:hAnsi="Verdana"/>
          <w:spacing w:val="-12"/>
          <w:sz w:val="20"/>
        </w:rPr>
        <w:t xml:space="preserve"> </w:t>
      </w:r>
      <w:r w:rsidRPr="004C6570">
        <w:rPr>
          <w:rFonts w:ascii="Verdana" w:hAnsi="Verdana"/>
          <w:sz w:val="20"/>
        </w:rPr>
        <w:t>w</w:t>
      </w:r>
      <w:r w:rsidRPr="004C6570">
        <w:rPr>
          <w:rFonts w:ascii="Verdana" w:hAnsi="Verdana"/>
          <w:spacing w:val="-13"/>
          <w:sz w:val="20"/>
        </w:rPr>
        <w:t xml:space="preserve"> </w:t>
      </w:r>
      <w:r w:rsidRPr="004C6570">
        <w:rPr>
          <w:rFonts w:ascii="Verdana" w:hAnsi="Verdana"/>
          <w:sz w:val="20"/>
        </w:rPr>
        <w:t>SST),</w:t>
      </w:r>
      <w:r w:rsidRPr="004C6570">
        <w:rPr>
          <w:rFonts w:ascii="Verdana" w:hAnsi="Verdana"/>
          <w:spacing w:val="-12"/>
          <w:sz w:val="20"/>
        </w:rPr>
        <w:t xml:space="preserve"> </w:t>
      </w:r>
      <w:r w:rsidRPr="004C6570">
        <w:rPr>
          <w:rFonts w:ascii="Verdana" w:hAnsi="Verdana"/>
          <w:sz w:val="20"/>
        </w:rPr>
        <w:t>to</w:t>
      </w:r>
      <w:r w:rsidRPr="004C6570">
        <w:rPr>
          <w:rFonts w:ascii="Verdana" w:hAnsi="Verdana"/>
          <w:spacing w:val="-11"/>
          <w:sz w:val="20"/>
        </w:rPr>
        <w:t xml:space="preserve"> </w:t>
      </w:r>
      <w:r w:rsidRPr="004C6570">
        <w:rPr>
          <w:rFonts w:ascii="Verdana" w:hAnsi="Verdana"/>
          <w:sz w:val="20"/>
        </w:rPr>
        <w:t>Przedstawiciel Zamawiającego/Inspektor</w:t>
      </w:r>
      <w:r w:rsidRPr="004C6570">
        <w:rPr>
          <w:rFonts w:ascii="Verdana" w:hAnsi="Verdana"/>
          <w:spacing w:val="-68"/>
          <w:sz w:val="20"/>
        </w:rPr>
        <w:t xml:space="preserve"> </w:t>
      </w:r>
      <w:r w:rsidRPr="004C6570">
        <w:rPr>
          <w:rFonts w:ascii="Verdana" w:hAnsi="Verdana"/>
          <w:sz w:val="20"/>
        </w:rPr>
        <w:t>Nadzoru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wydaje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Wykonawcy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polecenie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przedstawienia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programu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 xml:space="preserve">naprawczego, chyba że na wniosek jednej ze stron kontraktu zostaną wykonane badania/pomiary kontrolne dodatkowe </w:t>
      </w:r>
      <w:r w:rsidRPr="004C6570">
        <w:rPr>
          <w:rFonts w:ascii="Verdana" w:hAnsi="Verdana"/>
          <w:sz w:val="20"/>
        </w:rPr>
        <w:br/>
        <w:t>lub arbitrażowe (zgodnie z pkt 6.4 lub 6.5 niniejszego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SST), a ich wyniki będą pozytywne. Wykonawca w programie tym jest zobowiązany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dokonać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oceny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wpływu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pacing w:val="1"/>
          <w:sz w:val="20"/>
        </w:rPr>
        <w:br/>
      </w:r>
      <w:r w:rsidRPr="004C6570">
        <w:rPr>
          <w:rFonts w:ascii="Verdana" w:hAnsi="Verdana"/>
          <w:sz w:val="20"/>
        </w:rPr>
        <w:t>na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trwałość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konstrukcji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nawierzchni,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przedstawić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sposób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w w:val="95"/>
          <w:sz w:val="20"/>
        </w:rPr>
        <w:t xml:space="preserve">naprawienia wady lub wnioskować </w:t>
      </w:r>
      <w:r w:rsidRPr="004C6570">
        <w:rPr>
          <w:rFonts w:ascii="Verdana" w:hAnsi="Verdana"/>
          <w:w w:val="95"/>
          <w:sz w:val="20"/>
        </w:rPr>
        <w:br/>
        <w:t>o zredukowanie ceny kontraktowej – naliczenie potrąceń</w:t>
      </w:r>
      <w:r w:rsidRPr="004C6570">
        <w:rPr>
          <w:rFonts w:ascii="Verdana" w:hAnsi="Verdana"/>
          <w:spacing w:val="1"/>
          <w:w w:val="95"/>
          <w:sz w:val="20"/>
        </w:rPr>
        <w:t xml:space="preserve"> </w:t>
      </w:r>
      <w:r w:rsidRPr="004C6570">
        <w:rPr>
          <w:rFonts w:ascii="Verdana" w:hAnsi="Verdana"/>
          <w:spacing w:val="-1"/>
          <w:sz w:val="20"/>
        </w:rPr>
        <w:t>według</w:t>
      </w:r>
      <w:r w:rsidRPr="004C6570">
        <w:rPr>
          <w:rFonts w:ascii="Verdana" w:hAnsi="Verdana"/>
          <w:spacing w:val="-16"/>
          <w:sz w:val="20"/>
        </w:rPr>
        <w:t xml:space="preserve"> </w:t>
      </w:r>
      <w:r w:rsidRPr="004C6570">
        <w:rPr>
          <w:rFonts w:ascii="Verdana" w:hAnsi="Verdana"/>
          <w:spacing w:val="-1"/>
          <w:sz w:val="20"/>
        </w:rPr>
        <w:t>zasad</w:t>
      </w:r>
      <w:r w:rsidRPr="004C6570">
        <w:rPr>
          <w:rFonts w:ascii="Verdana" w:hAnsi="Verdana"/>
          <w:spacing w:val="-16"/>
          <w:sz w:val="20"/>
        </w:rPr>
        <w:t xml:space="preserve"> </w:t>
      </w:r>
      <w:r w:rsidRPr="004C6570">
        <w:rPr>
          <w:rFonts w:ascii="Verdana" w:hAnsi="Verdana"/>
          <w:spacing w:val="-1"/>
          <w:sz w:val="20"/>
        </w:rPr>
        <w:t>określonych</w:t>
      </w:r>
      <w:r w:rsidRPr="004C6570">
        <w:rPr>
          <w:rFonts w:ascii="Verdana" w:hAnsi="Verdana"/>
          <w:spacing w:val="-16"/>
          <w:sz w:val="20"/>
        </w:rPr>
        <w:t xml:space="preserve"> </w:t>
      </w:r>
      <w:r w:rsidRPr="004C6570">
        <w:rPr>
          <w:rFonts w:ascii="Verdana" w:hAnsi="Verdana"/>
          <w:spacing w:val="-16"/>
          <w:sz w:val="20"/>
        </w:rPr>
        <w:br/>
      </w:r>
      <w:r w:rsidRPr="004C6570">
        <w:rPr>
          <w:rFonts w:ascii="Verdana" w:hAnsi="Verdana"/>
          <w:sz w:val="20"/>
        </w:rPr>
        <w:t>w</w:t>
      </w:r>
      <w:r w:rsidRPr="004C6570">
        <w:rPr>
          <w:rFonts w:ascii="Verdana" w:hAnsi="Verdana"/>
          <w:spacing w:val="-17"/>
          <w:sz w:val="20"/>
        </w:rPr>
        <w:t xml:space="preserve"> </w:t>
      </w:r>
      <w:r w:rsidRPr="004C6570">
        <w:rPr>
          <w:rFonts w:ascii="Verdana" w:hAnsi="Verdana"/>
          <w:sz w:val="20"/>
        </w:rPr>
        <w:t>Instrukcji</w:t>
      </w:r>
      <w:r w:rsidRPr="004C6570">
        <w:rPr>
          <w:rFonts w:ascii="Verdana" w:hAnsi="Verdana"/>
          <w:spacing w:val="-14"/>
          <w:sz w:val="20"/>
        </w:rPr>
        <w:t xml:space="preserve"> </w:t>
      </w:r>
      <w:bookmarkStart w:id="45" w:name="_Hlk190668936"/>
      <w:r w:rsidRPr="004C6570">
        <w:rPr>
          <w:rFonts w:ascii="Verdana" w:hAnsi="Verdana"/>
          <w:i/>
          <w:iCs/>
          <w:sz w:val="20"/>
        </w:rPr>
        <w:t>DP-T 14</w:t>
      </w:r>
      <w:r w:rsidRPr="004C6570">
        <w:rPr>
          <w:rFonts w:ascii="Verdana" w:hAnsi="Verdana"/>
          <w:i/>
          <w:iCs/>
          <w:spacing w:val="-14"/>
          <w:sz w:val="20"/>
        </w:rPr>
        <w:t xml:space="preserve"> </w:t>
      </w:r>
      <w:r w:rsidRPr="004C6570">
        <w:rPr>
          <w:rFonts w:ascii="Verdana" w:hAnsi="Verdana"/>
          <w:i/>
          <w:iCs/>
          <w:sz w:val="20"/>
        </w:rPr>
        <w:t>Ocena</w:t>
      </w:r>
      <w:r w:rsidRPr="004C6570">
        <w:rPr>
          <w:rFonts w:ascii="Verdana" w:hAnsi="Verdana"/>
          <w:i/>
          <w:iCs/>
          <w:spacing w:val="-16"/>
          <w:sz w:val="20"/>
        </w:rPr>
        <w:t xml:space="preserve"> </w:t>
      </w:r>
      <w:r w:rsidRPr="004C6570">
        <w:rPr>
          <w:rFonts w:ascii="Verdana" w:hAnsi="Verdana"/>
          <w:i/>
          <w:iCs/>
          <w:sz w:val="20"/>
        </w:rPr>
        <w:t>Jakości</w:t>
      </w:r>
      <w:r w:rsidRPr="004C6570">
        <w:rPr>
          <w:rFonts w:ascii="Verdana" w:hAnsi="Verdana"/>
          <w:i/>
          <w:iCs/>
          <w:spacing w:val="-14"/>
          <w:sz w:val="20"/>
        </w:rPr>
        <w:t xml:space="preserve"> </w:t>
      </w:r>
      <w:r w:rsidRPr="004C6570">
        <w:rPr>
          <w:rFonts w:ascii="Verdana" w:hAnsi="Verdana"/>
          <w:i/>
          <w:iCs/>
          <w:sz w:val="20"/>
        </w:rPr>
        <w:t>na</w:t>
      </w:r>
      <w:r w:rsidRPr="004C6570">
        <w:rPr>
          <w:rFonts w:ascii="Verdana" w:hAnsi="Verdana"/>
          <w:i/>
          <w:iCs/>
          <w:spacing w:val="-16"/>
          <w:sz w:val="20"/>
        </w:rPr>
        <w:t xml:space="preserve"> </w:t>
      </w:r>
      <w:r w:rsidRPr="004C6570">
        <w:rPr>
          <w:rFonts w:ascii="Verdana" w:hAnsi="Verdana"/>
          <w:i/>
          <w:iCs/>
          <w:sz w:val="20"/>
        </w:rPr>
        <w:t>Drogach</w:t>
      </w:r>
      <w:r w:rsidRPr="004C6570">
        <w:rPr>
          <w:rFonts w:ascii="Verdana" w:hAnsi="Verdana"/>
          <w:i/>
          <w:iCs/>
          <w:spacing w:val="-16"/>
          <w:sz w:val="20"/>
        </w:rPr>
        <w:t xml:space="preserve"> </w:t>
      </w:r>
      <w:r w:rsidRPr="004C6570">
        <w:rPr>
          <w:rFonts w:ascii="Verdana" w:hAnsi="Verdana"/>
          <w:i/>
          <w:iCs/>
          <w:sz w:val="20"/>
        </w:rPr>
        <w:t>Krajowych.</w:t>
      </w:r>
      <w:r w:rsidRPr="004C6570">
        <w:rPr>
          <w:rFonts w:ascii="Verdana" w:hAnsi="Verdana"/>
          <w:i/>
          <w:iCs/>
          <w:spacing w:val="-17"/>
          <w:sz w:val="20"/>
        </w:rPr>
        <w:t xml:space="preserve"> </w:t>
      </w:r>
      <w:r w:rsidRPr="004C6570">
        <w:rPr>
          <w:rFonts w:ascii="Verdana" w:hAnsi="Verdana"/>
          <w:i/>
          <w:iCs/>
          <w:sz w:val="20"/>
        </w:rPr>
        <w:t xml:space="preserve">Część </w:t>
      </w:r>
      <w:r w:rsidRPr="004C6570">
        <w:rPr>
          <w:rFonts w:ascii="Verdana" w:hAnsi="Verdana"/>
          <w:i/>
          <w:iCs/>
          <w:spacing w:val="-68"/>
          <w:sz w:val="20"/>
        </w:rPr>
        <w:t xml:space="preserve"> </w:t>
      </w:r>
      <w:r w:rsidRPr="004C6570">
        <w:rPr>
          <w:rFonts w:ascii="Verdana" w:hAnsi="Verdana"/>
          <w:i/>
          <w:iCs/>
          <w:sz w:val="20"/>
        </w:rPr>
        <w:t>I</w:t>
      </w:r>
      <w:r w:rsidRPr="004C6570">
        <w:rPr>
          <w:rFonts w:ascii="Verdana" w:hAnsi="Verdana"/>
          <w:i/>
          <w:iCs/>
          <w:spacing w:val="-4"/>
          <w:sz w:val="20"/>
        </w:rPr>
        <w:t xml:space="preserve"> </w:t>
      </w:r>
      <w:r w:rsidRPr="004C6570">
        <w:rPr>
          <w:rFonts w:ascii="Verdana" w:hAnsi="Verdana"/>
          <w:i/>
          <w:iCs/>
          <w:sz w:val="20"/>
        </w:rPr>
        <w:t>Roboty</w:t>
      </w:r>
      <w:r w:rsidRPr="004C6570">
        <w:rPr>
          <w:rFonts w:ascii="Verdana" w:hAnsi="Verdana"/>
          <w:i/>
          <w:iCs/>
          <w:spacing w:val="-1"/>
          <w:sz w:val="20"/>
        </w:rPr>
        <w:t xml:space="preserve"> </w:t>
      </w:r>
      <w:r w:rsidRPr="004C6570">
        <w:rPr>
          <w:rFonts w:ascii="Verdana" w:hAnsi="Verdana"/>
          <w:i/>
          <w:iCs/>
          <w:sz w:val="20"/>
        </w:rPr>
        <w:t>Drogowe</w:t>
      </w:r>
      <w:r w:rsidRPr="004C6570">
        <w:rPr>
          <w:rFonts w:ascii="Verdana" w:hAnsi="Verdana"/>
          <w:sz w:val="20"/>
        </w:rPr>
        <w:t>.</w:t>
      </w:r>
      <w:bookmarkEnd w:id="45"/>
    </w:p>
    <w:p w14:paraId="6A8DE85E" w14:textId="77777777" w:rsidR="004C6570" w:rsidRPr="004C6570" w:rsidRDefault="004C6570" w:rsidP="004C6570">
      <w:pPr>
        <w:pStyle w:val="Tekstpodstawowy"/>
        <w:spacing w:line="276" w:lineRule="auto"/>
        <w:jc w:val="both"/>
        <w:rPr>
          <w:rFonts w:ascii="Verdana" w:hAnsi="Verdana"/>
          <w:sz w:val="20"/>
        </w:rPr>
      </w:pPr>
      <w:r w:rsidRPr="004C6570">
        <w:rPr>
          <w:rFonts w:ascii="Verdana" w:hAnsi="Verdana"/>
          <w:sz w:val="20"/>
        </w:rPr>
        <w:t>Na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zastosowanie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programu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naprawczego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wyraża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zgodę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Przedstawiciel Zamawiającego/ Inspektor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Nadzoru.</w:t>
      </w:r>
    </w:p>
    <w:p w14:paraId="611847A5" w14:textId="77777777" w:rsidR="004C6570" w:rsidRPr="004C6570" w:rsidRDefault="004C6570" w:rsidP="004C6570">
      <w:pPr>
        <w:pStyle w:val="Tekstpodstawowy"/>
        <w:spacing w:before="240" w:line="276" w:lineRule="auto"/>
        <w:jc w:val="both"/>
        <w:rPr>
          <w:rFonts w:ascii="Verdana" w:hAnsi="Verdana"/>
          <w:sz w:val="20"/>
        </w:rPr>
      </w:pPr>
      <w:r w:rsidRPr="004C6570">
        <w:rPr>
          <w:rFonts w:ascii="Verdana" w:hAnsi="Verdana"/>
          <w:sz w:val="20"/>
        </w:rPr>
        <w:t>W</w:t>
      </w:r>
      <w:r w:rsidRPr="004C6570">
        <w:rPr>
          <w:rFonts w:ascii="Verdana" w:hAnsi="Verdana"/>
          <w:spacing w:val="-10"/>
          <w:sz w:val="20"/>
        </w:rPr>
        <w:t xml:space="preserve"> </w:t>
      </w:r>
      <w:r w:rsidRPr="004C6570">
        <w:rPr>
          <w:rFonts w:ascii="Verdana" w:hAnsi="Verdana"/>
          <w:sz w:val="20"/>
        </w:rPr>
        <w:t>przypadku</w:t>
      </w:r>
      <w:r w:rsidRPr="004C6570">
        <w:rPr>
          <w:rFonts w:ascii="Verdana" w:hAnsi="Verdana"/>
          <w:spacing w:val="-9"/>
          <w:sz w:val="20"/>
        </w:rPr>
        <w:t xml:space="preserve"> </w:t>
      </w:r>
      <w:r w:rsidRPr="004C6570">
        <w:rPr>
          <w:rFonts w:ascii="Verdana" w:hAnsi="Verdana"/>
          <w:sz w:val="20"/>
        </w:rPr>
        <w:t>braku</w:t>
      </w:r>
      <w:r w:rsidRPr="004C6570">
        <w:rPr>
          <w:rFonts w:ascii="Verdana" w:hAnsi="Verdana"/>
          <w:spacing w:val="-7"/>
          <w:sz w:val="20"/>
        </w:rPr>
        <w:t xml:space="preserve"> </w:t>
      </w:r>
      <w:r w:rsidRPr="004C6570">
        <w:rPr>
          <w:rFonts w:ascii="Verdana" w:hAnsi="Verdana"/>
          <w:sz w:val="20"/>
        </w:rPr>
        <w:t>zgody</w:t>
      </w:r>
      <w:r w:rsidRPr="004C6570">
        <w:rPr>
          <w:rFonts w:ascii="Verdana" w:hAnsi="Verdana"/>
          <w:spacing w:val="-5"/>
          <w:sz w:val="20"/>
        </w:rPr>
        <w:t xml:space="preserve"> </w:t>
      </w:r>
      <w:r w:rsidRPr="004C6570">
        <w:rPr>
          <w:rFonts w:ascii="Verdana" w:hAnsi="Verdana"/>
          <w:sz w:val="20"/>
        </w:rPr>
        <w:t>Przedstawiciela Zamawiającego/Inspektora</w:t>
      </w:r>
      <w:r w:rsidRPr="004C6570">
        <w:rPr>
          <w:rFonts w:ascii="Verdana" w:hAnsi="Verdana"/>
          <w:spacing w:val="-7"/>
          <w:sz w:val="20"/>
        </w:rPr>
        <w:t xml:space="preserve"> </w:t>
      </w:r>
      <w:r w:rsidRPr="004C6570">
        <w:rPr>
          <w:rFonts w:ascii="Verdana" w:hAnsi="Verdana"/>
          <w:sz w:val="20"/>
        </w:rPr>
        <w:t>Nadzoru</w:t>
      </w:r>
      <w:r w:rsidRPr="004C6570">
        <w:rPr>
          <w:rFonts w:ascii="Verdana" w:hAnsi="Verdana"/>
          <w:spacing w:val="-11"/>
          <w:sz w:val="20"/>
        </w:rPr>
        <w:t xml:space="preserve"> </w:t>
      </w:r>
      <w:r w:rsidRPr="004C6570">
        <w:rPr>
          <w:rFonts w:ascii="Verdana" w:hAnsi="Verdana"/>
          <w:spacing w:val="-11"/>
          <w:sz w:val="20"/>
        </w:rPr>
        <w:br/>
      </w:r>
      <w:r w:rsidRPr="004C6570">
        <w:rPr>
          <w:rFonts w:ascii="Verdana" w:hAnsi="Verdana"/>
          <w:sz w:val="20"/>
        </w:rPr>
        <w:t>na</w:t>
      </w:r>
      <w:r w:rsidRPr="004C6570">
        <w:rPr>
          <w:rFonts w:ascii="Verdana" w:hAnsi="Verdana"/>
          <w:spacing w:val="-8"/>
          <w:sz w:val="20"/>
        </w:rPr>
        <w:t xml:space="preserve"> </w:t>
      </w:r>
      <w:r w:rsidRPr="004C6570">
        <w:rPr>
          <w:rFonts w:ascii="Verdana" w:hAnsi="Verdana"/>
          <w:sz w:val="20"/>
        </w:rPr>
        <w:t>zastosowanie programu</w:t>
      </w:r>
      <w:r w:rsidRPr="004C6570">
        <w:rPr>
          <w:rFonts w:ascii="Verdana" w:hAnsi="Verdana"/>
          <w:spacing w:val="15"/>
          <w:sz w:val="20"/>
        </w:rPr>
        <w:t xml:space="preserve"> </w:t>
      </w:r>
      <w:r w:rsidRPr="004C6570">
        <w:rPr>
          <w:rFonts w:ascii="Verdana" w:hAnsi="Verdana"/>
          <w:sz w:val="20"/>
        </w:rPr>
        <w:t>naprawczego</w:t>
      </w:r>
      <w:r w:rsidRPr="004C6570">
        <w:rPr>
          <w:rFonts w:ascii="Verdana" w:hAnsi="Verdana"/>
          <w:spacing w:val="16"/>
          <w:sz w:val="20"/>
        </w:rPr>
        <w:t xml:space="preserve"> </w:t>
      </w:r>
      <w:r w:rsidRPr="004C6570">
        <w:rPr>
          <w:rFonts w:ascii="Verdana" w:hAnsi="Verdana"/>
          <w:sz w:val="20"/>
        </w:rPr>
        <w:t>wszystkie</w:t>
      </w:r>
      <w:r w:rsidRPr="004C6570">
        <w:rPr>
          <w:rFonts w:ascii="Verdana" w:hAnsi="Verdana"/>
          <w:spacing w:val="14"/>
          <w:sz w:val="20"/>
        </w:rPr>
        <w:t xml:space="preserve"> </w:t>
      </w:r>
      <w:r w:rsidRPr="004C6570">
        <w:rPr>
          <w:rFonts w:ascii="Verdana" w:hAnsi="Verdana"/>
          <w:sz w:val="20"/>
        </w:rPr>
        <w:t>materiały</w:t>
      </w:r>
      <w:r w:rsidRPr="004C6570">
        <w:rPr>
          <w:rFonts w:ascii="Verdana" w:hAnsi="Verdana"/>
          <w:spacing w:val="16"/>
          <w:sz w:val="20"/>
        </w:rPr>
        <w:t xml:space="preserve"> </w:t>
      </w:r>
      <w:r w:rsidRPr="004C6570">
        <w:rPr>
          <w:rFonts w:ascii="Verdana" w:hAnsi="Verdana"/>
          <w:sz w:val="20"/>
        </w:rPr>
        <w:t>i</w:t>
      </w:r>
      <w:r w:rsidRPr="004C6570">
        <w:rPr>
          <w:rFonts w:ascii="Verdana" w:hAnsi="Verdana"/>
          <w:spacing w:val="18"/>
          <w:sz w:val="20"/>
        </w:rPr>
        <w:t xml:space="preserve"> </w:t>
      </w:r>
      <w:r w:rsidRPr="004C6570">
        <w:rPr>
          <w:rFonts w:ascii="Verdana" w:hAnsi="Verdana"/>
          <w:sz w:val="20"/>
        </w:rPr>
        <w:t>roboty</w:t>
      </w:r>
      <w:r w:rsidRPr="004C6570">
        <w:rPr>
          <w:rFonts w:ascii="Verdana" w:hAnsi="Verdana"/>
          <w:spacing w:val="15"/>
          <w:sz w:val="20"/>
        </w:rPr>
        <w:t xml:space="preserve"> </w:t>
      </w:r>
      <w:r w:rsidRPr="004C6570">
        <w:rPr>
          <w:rFonts w:ascii="Verdana" w:hAnsi="Verdana"/>
          <w:sz w:val="20"/>
        </w:rPr>
        <w:t>nie</w:t>
      </w:r>
      <w:r w:rsidRPr="004C6570">
        <w:rPr>
          <w:rFonts w:ascii="Verdana" w:hAnsi="Verdana"/>
          <w:spacing w:val="14"/>
          <w:sz w:val="20"/>
        </w:rPr>
        <w:t xml:space="preserve"> </w:t>
      </w:r>
      <w:r w:rsidRPr="004C6570">
        <w:rPr>
          <w:rFonts w:ascii="Verdana" w:hAnsi="Verdana"/>
          <w:sz w:val="20"/>
        </w:rPr>
        <w:t>spełniające</w:t>
      </w:r>
      <w:r w:rsidRPr="004C6570">
        <w:rPr>
          <w:rFonts w:ascii="Verdana" w:hAnsi="Verdana"/>
          <w:spacing w:val="14"/>
          <w:sz w:val="20"/>
        </w:rPr>
        <w:t xml:space="preserve"> </w:t>
      </w:r>
      <w:r w:rsidRPr="004C6570">
        <w:rPr>
          <w:rFonts w:ascii="Verdana" w:hAnsi="Verdana"/>
          <w:sz w:val="20"/>
        </w:rPr>
        <w:t>wymagań</w:t>
      </w:r>
      <w:r w:rsidRPr="004C6570">
        <w:rPr>
          <w:rFonts w:ascii="Verdana" w:hAnsi="Verdana"/>
          <w:spacing w:val="16"/>
          <w:sz w:val="20"/>
        </w:rPr>
        <w:t xml:space="preserve"> </w:t>
      </w:r>
      <w:r w:rsidRPr="004C6570">
        <w:rPr>
          <w:rFonts w:ascii="Verdana" w:hAnsi="Verdana"/>
          <w:sz w:val="20"/>
        </w:rPr>
        <w:t>podanych w</w:t>
      </w:r>
      <w:r w:rsidRPr="004C6570">
        <w:rPr>
          <w:rFonts w:ascii="Verdana" w:hAnsi="Verdana"/>
          <w:spacing w:val="-4"/>
          <w:sz w:val="20"/>
        </w:rPr>
        <w:t xml:space="preserve"> </w:t>
      </w:r>
      <w:r w:rsidRPr="004C6570">
        <w:rPr>
          <w:rFonts w:ascii="Verdana" w:hAnsi="Verdana"/>
          <w:sz w:val="20"/>
        </w:rPr>
        <w:t>odpowiednich</w:t>
      </w:r>
      <w:r w:rsidRPr="004C6570">
        <w:rPr>
          <w:rFonts w:ascii="Verdana" w:hAnsi="Verdana"/>
          <w:spacing w:val="-3"/>
          <w:sz w:val="20"/>
        </w:rPr>
        <w:t xml:space="preserve"> </w:t>
      </w:r>
      <w:r w:rsidRPr="004C6570">
        <w:rPr>
          <w:rFonts w:ascii="Verdana" w:hAnsi="Verdana"/>
          <w:sz w:val="20"/>
        </w:rPr>
        <w:t>punktach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SST</w:t>
      </w:r>
      <w:r w:rsidRPr="004C6570">
        <w:rPr>
          <w:rFonts w:ascii="Verdana" w:hAnsi="Verdana"/>
          <w:spacing w:val="-3"/>
          <w:sz w:val="20"/>
        </w:rPr>
        <w:t xml:space="preserve"> </w:t>
      </w:r>
      <w:r w:rsidRPr="004C6570">
        <w:rPr>
          <w:rFonts w:ascii="Verdana" w:hAnsi="Verdana"/>
          <w:sz w:val="20"/>
        </w:rPr>
        <w:t>zostaną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odrzucone.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Wykonawca</w:t>
      </w:r>
      <w:r w:rsidRPr="004C6570">
        <w:rPr>
          <w:rFonts w:ascii="Verdana" w:hAnsi="Verdana"/>
          <w:spacing w:val="-1"/>
          <w:sz w:val="20"/>
        </w:rPr>
        <w:t xml:space="preserve"> </w:t>
      </w:r>
      <w:r w:rsidRPr="004C6570">
        <w:rPr>
          <w:rFonts w:ascii="Verdana" w:hAnsi="Verdana"/>
          <w:sz w:val="20"/>
        </w:rPr>
        <w:t>wymieni</w:t>
      </w:r>
      <w:r w:rsidRPr="004C6570">
        <w:rPr>
          <w:rFonts w:ascii="Verdana" w:hAnsi="Verdana"/>
          <w:spacing w:val="-1"/>
          <w:sz w:val="20"/>
        </w:rPr>
        <w:t xml:space="preserve"> </w:t>
      </w:r>
      <w:r w:rsidRPr="004C6570">
        <w:rPr>
          <w:rFonts w:ascii="Verdana" w:hAnsi="Verdana"/>
          <w:sz w:val="20"/>
        </w:rPr>
        <w:t>materiały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na właściwe</w:t>
      </w:r>
      <w:r w:rsidRPr="004C6570">
        <w:rPr>
          <w:rFonts w:ascii="Verdana" w:hAnsi="Verdana"/>
          <w:spacing w:val="-5"/>
          <w:sz w:val="20"/>
        </w:rPr>
        <w:t xml:space="preserve"> </w:t>
      </w:r>
      <w:r w:rsidRPr="004C6570">
        <w:rPr>
          <w:rFonts w:ascii="Verdana" w:hAnsi="Verdana"/>
          <w:sz w:val="20"/>
        </w:rPr>
        <w:t>i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wykona</w:t>
      </w:r>
      <w:r w:rsidRPr="004C6570">
        <w:rPr>
          <w:rFonts w:ascii="Verdana" w:hAnsi="Verdana"/>
          <w:spacing w:val="-4"/>
          <w:sz w:val="20"/>
        </w:rPr>
        <w:t xml:space="preserve"> </w:t>
      </w:r>
      <w:r w:rsidRPr="004C6570">
        <w:rPr>
          <w:rFonts w:ascii="Verdana" w:hAnsi="Verdana"/>
          <w:sz w:val="20"/>
        </w:rPr>
        <w:t>prawidłowo</w:t>
      </w:r>
      <w:r w:rsidRPr="004C6570">
        <w:rPr>
          <w:rFonts w:ascii="Verdana" w:hAnsi="Verdana"/>
          <w:spacing w:val="-3"/>
          <w:sz w:val="20"/>
        </w:rPr>
        <w:t xml:space="preserve"> </w:t>
      </w:r>
      <w:r w:rsidRPr="004C6570">
        <w:rPr>
          <w:rFonts w:ascii="Verdana" w:hAnsi="Verdana"/>
          <w:sz w:val="20"/>
        </w:rPr>
        <w:t>roboty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na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własny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koszt.</w:t>
      </w:r>
    </w:p>
    <w:p w14:paraId="7B817B8D" w14:textId="77777777" w:rsidR="004C6570" w:rsidRPr="004C6570" w:rsidRDefault="004C6570" w:rsidP="004C6570">
      <w:pPr>
        <w:pStyle w:val="Tekstpodstawowy"/>
        <w:spacing w:before="240" w:line="276" w:lineRule="auto"/>
        <w:jc w:val="both"/>
        <w:rPr>
          <w:rFonts w:ascii="Verdana" w:hAnsi="Verdana"/>
          <w:sz w:val="20"/>
        </w:rPr>
      </w:pPr>
      <w:r w:rsidRPr="004C6570">
        <w:rPr>
          <w:rFonts w:ascii="Verdana" w:hAnsi="Verdana"/>
          <w:sz w:val="20"/>
        </w:rPr>
        <w:t>Jeżeli wymiana materiałów niespełniających wymagań lub wadliwie wykonane roboty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spowodowują szkodę w innych, prawidłowo wykonanych robotach, to również te roboty</w:t>
      </w:r>
      <w:r w:rsidRPr="004C6570">
        <w:rPr>
          <w:rFonts w:ascii="Verdana" w:hAnsi="Verdana"/>
          <w:spacing w:val="1"/>
          <w:sz w:val="20"/>
        </w:rPr>
        <w:t xml:space="preserve"> </w:t>
      </w:r>
      <w:r w:rsidRPr="004C6570">
        <w:rPr>
          <w:rFonts w:ascii="Verdana" w:hAnsi="Verdana"/>
          <w:sz w:val="20"/>
        </w:rPr>
        <w:t>powinny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być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ponownie</w:t>
      </w:r>
      <w:r w:rsidRPr="004C6570">
        <w:rPr>
          <w:rFonts w:ascii="Verdana" w:hAnsi="Verdana"/>
          <w:spacing w:val="-3"/>
          <w:sz w:val="20"/>
        </w:rPr>
        <w:t xml:space="preserve"> </w:t>
      </w:r>
      <w:r w:rsidRPr="004C6570">
        <w:rPr>
          <w:rFonts w:ascii="Verdana" w:hAnsi="Verdana"/>
          <w:sz w:val="20"/>
        </w:rPr>
        <w:t>wykonane</w:t>
      </w:r>
      <w:r w:rsidRPr="004C6570">
        <w:rPr>
          <w:rFonts w:ascii="Verdana" w:hAnsi="Verdana"/>
          <w:spacing w:val="-2"/>
          <w:sz w:val="20"/>
        </w:rPr>
        <w:t xml:space="preserve"> </w:t>
      </w:r>
      <w:r w:rsidRPr="004C6570">
        <w:rPr>
          <w:rFonts w:ascii="Verdana" w:hAnsi="Verdana"/>
          <w:sz w:val="20"/>
        </w:rPr>
        <w:t>przez Wykonawcę</w:t>
      </w:r>
      <w:r w:rsidRPr="004C6570">
        <w:rPr>
          <w:rFonts w:ascii="Verdana" w:hAnsi="Verdana"/>
          <w:spacing w:val="-1"/>
          <w:sz w:val="20"/>
        </w:rPr>
        <w:t xml:space="preserve"> </w:t>
      </w:r>
      <w:r w:rsidRPr="004C6570">
        <w:rPr>
          <w:rFonts w:ascii="Verdana" w:hAnsi="Verdana"/>
          <w:sz w:val="20"/>
        </w:rPr>
        <w:t>na jego</w:t>
      </w:r>
      <w:r w:rsidRPr="004C6570">
        <w:rPr>
          <w:rFonts w:ascii="Verdana" w:hAnsi="Verdana"/>
          <w:spacing w:val="-3"/>
          <w:sz w:val="20"/>
        </w:rPr>
        <w:t xml:space="preserve"> </w:t>
      </w:r>
      <w:r w:rsidRPr="004C6570">
        <w:rPr>
          <w:rFonts w:ascii="Verdana" w:hAnsi="Verdana"/>
          <w:sz w:val="20"/>
        </w:rPr>
        <w:t>koszt.</w:t>
      </w:r>
    </w:p>
    <w:bookmarkEnd w:id="44"/>
    <w:p w14:paraId="7C81205A" w14:textId="77777777" w:rsidR="00D742E6" w:rsidRDefault="00D742E6" w:rsidP="0083132D">
      <w:pPr>
        <w:jc w:val="both"/>
        <w:rPr>
          <w:rFonts w:ascii="Verdana" w:hAnsi="Verdana" w:cs="Arial"/>
          <w:b/>
        </w:rPr>
      </w:pPr>
    </w:p>
    <w:p w14:paraId="00C32631" w14:textId="77777777" w:rsidR="00EB49D4" w:rsidRPr="00A846FF" w:rsidRDefault="00EB49D4" w:rsidP="00EB49D4">
      <w:pPr>
        <w:jc w:val="both"/>
        <w:rPr>
          <w:rFonts w:ascii="Verdana" w:hAnsi="Verdana" w:cs="Arial"/>
        </w:rPr>
      </w:pPr>
      <w:r>
        <w:rPr>
          <w:rFonts w:ascii="Verdana" w:hAnsi="Verdana" w:cs="Arial"/>
          <w:b/>
        </w:rPr>
        <w:t xml:space="preserve">8.2. </w:t>
      </w:r>
      <w:r w:rsidRPr="00A846FF">
        <w:rPr>
          <w:rFonts w:ascii="Verdana" w:hAnsi="Verdana" w:cs="Arial"/>
          <w:b/>
        </w:rPr>
        <w:t>O</w:t>
      </w:r>
      <w:r>
        <w:rPr>
          <w:rFonts w:ascii="Verdana" w:hAnsi="Verdana" w:cs="Arial"/>
          <w:b/>
        </w:rPr>
        <w:t>dbiór robót zanikających</w:t>
      </w:r>
      <w:r w:rsidRPr="00A846FF">
        <w:rPr>
          <w:rFonts w:ascii="Verdana" w:hAnsi="Verdana" w:cs="Arial"/>
          <w:b/>
        </w:rPr>
        <w:t xml:space="preserve">  </w:t>
      </w:r>
    </w:p>
    <w:p w14:paraId="3796582F" w14:textId="77777777" w:rsidR="004C6570" w:rsidRDefault="004C6570" w:rsidP="004C657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O</w:t>
      </w:r>
      <w:r w:rsidRPr="00C81752">
        <w:rPr>
          <w:rFonts w:ascii="Verdana" w:hAnsi="Verdana"/>
        </w:rPr>
        <w:t>dbiorowi robót zanikających i ulegających zakryciu</w:t>
      </w:r>
      <w:r>
        <w:rPr>
          <w:rFonts w:ascii="Verdana" w:hAnsi="Verdana"/>
        </w:rPr>
        <w:t xml:space="preserve"> podlega:</w:t>
      </w:r>
    </w:p>
    <w:p w14:paraId="1DC1D054" w14:textId="77777777" w:rsidR="004C6570" w:rsidRDefault="004C6570" w:rsidP="00D31EAB">
      <w:pPr>
        <w:numPr>
          <w:ilvl w:val="0"/>
          <w:numId w:val="31"/>
        </w:num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przygotowanie uszkodzonego miejsca (frezowanie lub wykucie, obcięcie krawędzi, oczyszczenie dna i krawędzi),</w:t>
      </w:r>
    </w:p>
    <w:p w14:paraId="2F61E468" w14:textId="77777777" w:rsidR="004C6570" w:rsidRDefault="004C6570" w:rsidP="00D31EAB">
      <w:pPr>
        <w:numPr>
          <w:ilvl w:val="0"/>
          <w:numId w:val="31"/>
        </w:num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spryskanie dna i boków emulsją asfaltową, </w:t>
      </w:r>
    </w:p>
    <w:p w14:paraId="598444F8" w14:textId="4D169BC8" w:rsidR="004C6570" w:rsidRDefault="004C6570" w:rsidP="00D31EAB">
      <w:pPr>
        <w:numPr>
          <w:ilvl w:val="0"/>
          <w:numId w:val="31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/>
        </w:rPr>
        <w:t xml:space="preserve">przyklejenie elastycznych taśm bitumicznych lub </w:t>
      </w:r>
      <w:r w:rsidRPr="00FF3C4E">
        <w:rPr>
          <w:rFonts w:ascii="Verdana" w:hAnsi="Verdana" w:cs="Arial"/>
        </w:rPr>
        <w:t xml:space="preserve">wykonanie spoin technologicznych </w:t>
      </w:r>
      <w:r>
        <w:rPr>
          <w:rFonts w:ascii="Verdana" w:hAnsi="Verdana" w:cs="Arial"/>
        </w:rPr>
        <w:br/>
      </w:r>
      <w:r w:rsidRPr="00FF3C4E">
        <w:rPr>
          <w:rFonts w:ascii="Verdana" w:hAnsi="Verdana" w:cs="Arial"/>
        </w:rPr>
        <w:t xml:space="preserve">z </w:t>
      </w:r>
      <w:r w:rsidRPr="00245A69">
        <w:rPr>
          <w:rFonts w:ascii="Verdana" w:hAnsi="Verdana" w:cs="Arial"/>
        </w:rPr>
        <w:t>wykorzystaniem past asfaltowych lub rozgrzanego asfaltu drogowego</w:t>
      </w:r>
      <w:r>
        <w:rPr>
          <w:rFonts w:ascii="Verdana" w:hAnsi="Verdana" w:cs="Arial"/>
        </w:rPr>
        <w:t>,</w:t>
      </w:r>
    </w:p>
    <w:p w14:paraId="5986A859" w14:textId="10ACD9B2" w:rsidR="00B77A3E" w:rsidRDefault="004C6570" w:rsidP="00D31EAB">
      <w:pPr>
        <w:numPr>
          <w:ilvl w:val="0"/>
          <w:numId w:val="31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/>
        </w:rPr>
        <w:t>wykonanie warstwy wiążącej.</w:t>
      </w:r>
    </w:p>
    <w:p w14:paraId="52282FAB" w14:textId="77777777" w:rsidR="004C6570" w:rsidRPr="004C6570" w:rsidRDefault="004C6570" w:rsidP="004C6570">
      <w:pPr>
        <w:spacing w:line="276" w:lineRule="auto"/>
        <w:ind w:left="720"/>
        <w:jc w:val="both"/>
        <w:rPr>
          <w:rFonts w:ascii="Verdana" w:hAnsi="Verdana" w:cs="Arial"/>
        </w:rPr>
      </w:pPr>
    </w:p>
    <w:p w14:paraId="129CC159" w14:textId="77777777" w:rsidR="004C6570" w:rsidRDefault="004C6570" w:rsidP="004C6570">
      <w:pPr>
        <w:tabs>
          <w:tab w:val="left" w:pos="0"/>
        </w:tabs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9. </w:t>
      </w:r>
      <w:r w:rsidRPr="00A846FF">
        <w:rPr>
          <w:rFonts w:ascii="Verdana" w:hAnsi="Verdana" w:cs="Arial"/>
          <w:b/>
        </w:rPr>
        <w:t>Podstawa płatności</w:t>
      </w:r>
    </w:p>
    <w:p w14:paraId="22B23A71" w14:textId="77777777" w:rsidR="004C6570" w:rsidRDefault="004C6570" w:rsidP="004C6570">
      <w:pPr>
        <w:tabs>
          <w:tab w:val="left" w:pos="0"/>
        </w:tabs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9.1 Ogólne ustalenia dotyczące płatności</w:t>
      </w:r>
    </w:p>
    <w:p w14:paraId="2A78C2FD" w14:textId="77777777" w:rsidR="004C6570" w:rsidRDefault="004C6570" w:rsidP="004C6570">
      <w:pPr>
        <w:jc w:val="both"/>
        <w:rPr>
          <w:rFonts w:ascii="Verdana" w:hAnsi="Verdana" w:cs="Arial"/>
        </w:rPr>
      </w:pPr>
      <w:r w:rsidRPr="00FE2AC2">
        <w:rPr>
          <w:rFonts w:ascii="Verdana" w:hAnsi="Verdana" w:cs="Arial"/>
        </w:rPr>
        <w:t>Ogólne ustalenia dotyczące płatności</w:t>
      </w:r>
      <w:r>
        <w:rPr>
          <w:rFonts w:ascii="Verdana" w:hAnsi="Verdana" w:cs="Arial"/>
        </w:rPr>
        <w:t xml:space="preserve"> podano w SST D-M-00.00.00 „Wymagania ogólne”.</w:t>
      </w:r>
    </w:p>
    <w:p w14:paraId="50A1E2B5" w14:textId="77777777" w:rsidR="0031547F" w:rsidRPr="00815958" w:rsidRDefault="0031547F" w:rsidP="0011006A">
      <w:pPr>
        <w:tabs>
          <w:tab w:val="left" w:pos="0"/>
        </w:tabs>
        <w:jc w:val="both"/>
        <w:rPr>
          <w:rFonts w:ascii="Verdana" w:hAnsi="Verdana" w:cs="Arial"/>
        </w:rPr>
      </w:pPr>
    </w:p>
    <w:p w14:paraId="6D8324E6" w14:textId="4674643F" w:rsidR="0031547F" w:rsidRPr="004C6570" w:rsidRDefault="0083132D" w:rsidP="004C6570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</w:rPr>
      </w:pPr>
      <w:r w:rsidRPr="004C6570">
        <w:rPr>
          <w:rFonts w:ascii="Verdana" w:hAnsi="Verdana" w:cs="Arial"/>
          <w:b/>
        </w:rPr>
        <w:t>9.</w:t>
      </w:r>
      <w:r w:rsidR="00B77A3E" w:rsidRPr="004C6570">
        <w:rPr>
          <w:rFonts w:ascii="Verdana" w:hAnsi="Verdana" w:cs="Arial"/>
          <w:b/>
        </w:rPr>
        <w:t>2.</w:t>
      </w:r>
      <w:r w:rsidRPr="004C6570">
        <w:rPr>
          <w:rFonts w:ascii="Verdana" w:hAnsi="Verdana" w:cs="Arial"/>
          <w:b/>
        </w:rPr>
        <w:t xml:space="preserve"> </w:t>
      </w:r>
      <w:r w:rsidR="007F347D">
        <w:rPr>
          <w:rFonts w:ascii="Verdana" w:hAnsi="Verdana" w:cs="Arial"/>
          <w:b/>
        </w:rPr>
        <w:t>Cena jednostki obmiarowej</w:t>
      </w:r>
    </w:p>
    <w:p w14:paraId="5B2B8204" w14:textId="51D490DA" w:rsidR="007A59C8" w:rsidRPr="004C6570" w:rsidRDefault="007A59C8" w:rsidP="004C6570">
      <w:p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Cena wykonania 1</w:t>
      </w:r>
      <w:r w:rsidR="00EB49D4" w:rsidRPr="004C6570">
        <w:rPr>
          <w:rFonts w:ascii="Verdana" w:hAnsi="Verdana" w:cs="Arial"/>
        </w:rPr>
        <w:t xml:space="preserve"> </w:t>
      </w:r>
      <w:r w:rsidRPr="004C6570">
        <w:rPr>
          <w:rFonts w:ascii="Verdana" w:hAnsi="Verdana" w:cs="Arial"/>
        </w:rPr>
        <w:t>m</w:t>
      </w:r>
      <w:r w:rsidRPr="004C6570">
        <w:rPr>
          <w:rFonts w:ascii="Verdana" w:hAnsi="Verdana" w:cs="Arial"/>
          <w:vertAlign w:val="superscript"/>
        </w:rPr>
        <w:t>2</w:t>
      </w:r>
      <w:r w:rsidRPr="004C6570">
        <w:rPr>
          <w:rFonts w:ascii="Verdana" w:hAnsi="Verdana" w:cs="Arial"/>
          <w:b/>
          <w:vertAlign w:val="superscript"/>
        </w:rPr>
        <w:t xml:space="preserve"> </w:t>
      </w:r>
      <w:r w:rsidRPr="004C6570">
        <w:rPr>
          <w:rFonts w:ascii="Verdana" w:hAnsi="Verdana" w:cs="Arial"/>
        </w:rPr>
        <w:t>remontu cząstkowego</w:t>
      </w:r>
      <w:r w:rsidR="004C6570" w:rsidRPr="004C6570">
        <w:rPr>
          <w:rFonts w:ascii="Verdana" w:hAnsi="Verdana" w:cs="Arial"/>
        </w:rPr>
        <w:t xml:space="preserve"> lub nakładki</w:t>
      </w:r>
      <w:r w:rsidRPr="004C6570">
        <w:rPr>
          <w:rFonts w:ascii="Verdana" w:hAnsi="Verdana" w:cs="Arial"/>
        </w:rPr>
        <w:t xml:space="preserve"> nawierzchni </w:t>
      </w:r>
      <w:r w:rsidR="00EF288E" w:rsidRPr="004C6570">
        <w:rPr>
          <w:rFonts w:ascii="Verdana" w:hAnsi="Verdana" w:cs="Arial"/>
        </w:rPr>
        <w:t>mieszanką mineralno-asfaltową</w:t>
      </w:r>
      <w:r w:rsidRPr="004C6570">
        <w:rPr>
          <w:rFonts w:ascii="Verdana" w:hAnsi="Verdana" w:cs="Arial"/>
        </w:rPr>
        <w:t xml:space="preserve"> </w:t>
      </w:r>
      <w:r w:rsidR="003A26E1" w:rsidRPr="004C6570">
        <w:rPr>
          <w:rFonts w:ascii="Verdana" w:hAnsi="Verdana" w:cs="Arial"/>
        </w:rPr>
        <w:t>z otaczarki</w:t>
      </w:r>
      <w:r w:rsidRPr="004C6570">
        <w:rPr>
          <w:rFonts w:ascii="Verdana" w:hAnsi="Verdana" w:cs="Arial"/>
        </w:rPr>
        <w:t xml:space="preserve"> obejmuje: </w:t>
      </w:r>
    </w:p>
    <w:p w14:paraId="441E5318" w14:textId="754D09BA" w:rsidR="004C6570" w:rsidRPr="004C6570" w:rsidRDefault="004C6570" w:rsidP="00D31EAB">
      <w:pPr>
        <w:numPr>
          <w:ilvl w:val="0"/>
          <w:numId w:val="32"/>
        </w:numPr>
        <w:tabs>
          <w:tab w:val="left" w:pos="284"/>
        </w:tabs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prace pomiarowe i roboty przygotowawcze,</w:t>
      </w:r>
    </w:p>
    <w:p w14:paraId="5A668E3E" w14:textId="77777777" w:rsidR="004C6570" w:rsidRPr="004C6570" w:rsidRDefault="004C6570" w:rsidP="00D31EAB">
      <w:pPr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oznakowanie robót,</w:t>
      </w:r>
    </w:p>
    <w:p w14:paraId="2B6BC827" w14:textId="77777777" w:rsidR="004C6570" w:rsidRPr="004C6570" w:rsidRDefault="004C6570" w:rsidP="00D31EAB">
      <w:pPr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dostarczenie materiałów i sprzętu na miejsce wbudowania,</w:t>
      </w:r>
    </w:p>
    <w:p w14:paraId="60EA3BA9" w14:textId="77777777" w:rsidR="004C6570" w:rsidRPr="004C6570" w:rsidRDefault="004C6570" w:rsidP="00D31EAB">
      <w:pPr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rozebranie powierzchni przeznaczonej do remontu,</w:t>
      </w:r>
    </w:p>
    <w:p w14:paraId="14FFA4C7" w14:textId="77777777" w:rsidR="004C6570" w:rsidRPr="004C6570" w:rsidRDefault="004C6570" w:rsidP="00D31EAB">
      <w:pPr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wykonanie próby technologicznej,</w:t>
      </w:r>
    </w:p>
    <w:p w14:paraId="2E612CBA" w14:textId="77777777" w:rsidR="004C6570" w:rsidRPr="004C6570" w:rsidRDefault="004C6570" w:rsidP="00D31EAB">
      <w:pPr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wyprodukowanie mieszanki mineralno-asfaltowej i jej transport na miejsce wbudowania,</w:t>
      </w:r>
    </w:p>
    <w:p w14:paraId="60FDAB84" w14:textId="77777777" w:rsidR="004C6570" w:rsidRPr="004C6570" w:rsidRDefault="004C6570" w:rsidP="00D31EAB">
      <w:pPr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oczyszczenie i skropienie podłoża,</w:t>
      </w:r>
    </w:p>
    <w:p w14:paraId="7EA9DFE2" w14:textId="77777777" w:rsidR="004C6570" w:rsidRPr="004C6570" w:rsidRDefault="004C6570" w:rsidP="00D31EAB">
      <w:pPr>
        <w:pStyle w:val="Tekstpodstawowy"/>
        <w:widowControl/>
        <w:numPr>
          <w:ilvl w:val="0"/>
          <w:numId w:val="32"/>
        </w:numPr>
        <w:spacing w:line="276" w:lineRule="auto"/>
        <w:rPr>
          <w:rFonts w:ascii="Verdana" w:hAnsi="Verdana" w:cs="Arial"/>
          <w:sz w:val="20"/>
        </w:rPr>
      </w:pPr>
      <w:r w:rsidRPr="004C6570">
        <w:rPr>
          <w:rFonts w:ascii="Verdana" w:hAnsi="Verdana" w:cs="Arial"/>
          <w:sz w:val="20"/>
        </w:rPr>
        <w:t>wykonanie spoin, połączeń technologicznych, krawędzi urządzeń obcych i krawężników oraz szczelin zgodnie z SST,</w:t>
      </w:r>
    </w:p>
    <w:p w14:paraId="55FEE7BF" w14:textId="77777777" w:rsidR="004C6570" w:rsidRPr="004C6570" w:rsidRDefault="004C6570" w:rsidP="00D31EAB">
      <w:pPr>
        <w:numPr>
          <w:ilvl w:val="0"/>
          <w:numId w:val="32"/>
        </w:numPr>
        <w:overflowPunct w:val="0"/>
        <w:autoSpaceDE w:val="0"/>
        <w:autoSpaceDN w:val="0"/>
        <w:spacing w:line="276" w:lineRule="auto"/>
        <w:jc w:val="both"/>
        <w:textAlignment w:val="baseline"/>
        <w:rPr>
          <w:rFonts w:ascii="Verdana" w:hAnsi="Verdana" w:cs="Arial"/>
        </w:rPr>
      </w:pPr>
      <w:r w:rsidRPr="004C6570">
        <w:rPr>
          <w:rFonts w:ascii="Verdana" w:hAnsi="Verdana" w:cs="Arial"/>
        </w:rPr>
        <w:t>rozłożenie i zagęszczenie mieszanki,</w:t>
      </w:r>
    </w:p>
    <w:p w14:paraId="2F0D73F6" w14:textId="77777777" w:rsidR="004C6570" w:rsidRPr="004C6570" w:rsidRDefault="004C6570" w:rsidP="00D31EAB">
      <w:pPr>
        <w:numPr>
          <w:ilvl w:val="0"/>
          <w:numId w:val="32"/>
        </w:numPr>
        <w:overflowPunct w:val="0"/>
        <w:autoSpaceDE w:val="0"/>
        <w:autoSpaceDN w:val="0"/>
        <w:spacing w:line="276" w:lineRule="auto"/>
        <w:jc w:val="both"/>
        <w:textAlignment w:val="baseline"/>
        <w:rPr>
          <w:rFonts w:ascii="Verdana" w:hAnsi="Verdana" w:cs="Arial"/>
        </w:rPr>
      </w:pPr>
      <w:r w:rsidRPr="004C6570">
        <w:rPr>
          <w:rFonts w:ascii="Verdana" w:hAnsi="Verdana" w:cs="Arial"/>
        </w:rPr>
        <w:t>wykonanie krawędzi zewnętrznych warstwy zgodnie z SST,</w:t>
      </w:r>
    </w:p>
    <w:p w14:paraId="32267B96" w14:textId="77777777" w:rsidR="004C6570" w:rsidRPr="004C6570" w:rsidRDefault="004C6570" w:rsidP="00D31EAB">
      <w:pPr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przeprowadzenie pomiarów i badań laboratoryjnych wymaganych w SST,</w:t>
      </w:r>
    </w:p>
    <w:p w14:paraId="095FED75" w14:textId="77777777" w:rsidR="004C6570" w:rsidRPr="004C6570" w:rsidRDefault="004C6570" w:rsidP="00D31EAB">
      <w:pPr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odtransportowanie sprzętu z terenu robót,</w:t>
      </w:r>
    </w:p>
    <w:p w14:paraId="40254B50" w14:textId="77777777" w:rsidR="004C6570" w:rsidRPr="004C6570" w:rsidRDefault="004C6570" w:rsidP="00D31EAB">
      <w:pPr>
        <w:numPr>
          <w:ilvl w:val="0"/>
          <w:numId w:val="32"/>
        </w:numPr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uporządkowanie terenu robót,</w:t>
      </w:r>
    </w:p>
    <w:p w14:paraId="0E94BEF5" w14:textId="4BFA31D3" w:rsidR="007A59C8" w:rsidRPr="004C6570" w:rsidRDefault="004C6570" w:rsidP="00D31EAB">
      <w:pPr>
        <w:pStyle w:val="Akapitzlist"/>
        <w:numPr>
          <w:ilvl w:val="0"/>
          <w:numId w:val="32"/>
        </w:numPr>
        <w:tabs>
          <w:tab w:val="left" w:pos="284"/>
        </w:tabs>
        <w:spacing w:line="276" w:lineRule="auto"/>
        <w:jc w:val="both"/>
        <w:rPr>
          <w:rFonts w:ascii="Verdana" w:hAnsi="Verdana" w:cs="Arial"/>
        </w:rPr>
      </w:pPr>
      <w:r w:rsidRPr="004C6570">
        <w:rPr>
          <w:rFonts w:ascii="Verdana" w:hAnsi="Verdana" w:cs="Arial"/>
        </w:rPr>
        <w:t>inne niezbędne do wykonania remontu cząstkowego nawierzchni zgodnie z SST.</w:t>
      </w:r>
    </w:p>
    <w:p w14:paraId="5856463D" w14:textId="77777777" w:rsidR="004C6570" w:rsidRPr="004C6570" w:rsidRDefault="004C6570" w:rsidP="004C6570">
      <w:pPr>
        <w:tabs>
          <w:tab w:val="left" w:pos="284"/>
        </w:tabs>
        <w:spacing w:line="276" w:lineRule="auto"/>
        <w:jc w:val="both"/>
        <w:rPr>
          <w:rFonts w:ascii="Verdana" w:hAnsi="Verdana" w:cs="Arial"/>
          <w:color w:val="FF0000"/>
        </w:rPr>
      </w:pPr>
    </w:p>
    <w:p w14:paraId="126DA800" w14:textId="77777777" w:rsidR="007B2515" w:rsidRPr="002876EA" w:rsidRDefault="007B2515" w:rsidP="007B2515">
      <w:pPr>
        <w:keepNext/>
        <w:widowControl w:val="0"/>
        <w:outlineLvl w:val="0"/>
        <w:rPr>
          <w:rFonts w:ascii="Verdana" w:hAnsi="Verdana" w:cs="Arial"/>
          <w:b/>
          <w:snapToGrid w:val="0"/>
        </w:rPr>
      </w:pPr>
      <w:r w:rsidRPr="002876EA">
        <w:rPr>
          <w:rFonts w:ascii="Verdana" w:hAnsi="Verdana" w:cs="Arial"/>
          <w:b/>
          <w:snapToGrid w:val="0"/>
        </w:rPr>
        <w:t>10. Przepisy związane</w:t>
      </w:r>
    </w:p>
    <w:p w14:paraId="13D2D3FB" w14:textId="77777777" w:rsidR="007B2515" w:rsidRPr="00127F9B" w:rsidRDefault="007B2515" w:rsidP="007B2515">
      <w:pPr>
        <w:keepNext/>
        <w:outlineLvl w:val="1"/>
        <w:rPr>
          <w:rFonts w:ascii="Verdana" w:hAnsi="Verdana" w:cs="Arial"/>
          <w:b/>
          <w:bCs/>
          <w:iCs/>
        </w:rPr>
      </w:pPr>
      <w:bookmarkStart w:id="46" w:name="_Toc316558763"/>
      <w:r w:rsidRPr="002876EA">
        <w:rPr>
          <w:rFonts w:ascii="Verdana" w:hAnsi="Verdana" w:cs="Arial"/>
          <w:b/>
          <w:bCs/>
          <w:iCs/>
        </w:rPr>
        <w:t>10.</w:t>
      </w:r>
      <w:r>
        <w:rPr>
          <w:rFonts w:ascii="Verdana" w:hAnsi="Verdana" w:cs="Arial"/>
          <w:b/>
          <w:bCs/>
          <w:iCs/>
        </w:rPr>
        <w:t>1</w:t>
      </w:r>
      <w:r w:rsidRPr="002876EA">
        <w:rPr>
          <w:rFonts w:ascii="Verdana" w:hAnsi="Verdana" w:cs="Arial"/>
          <w:b/>
          <w:bCs/>
          <w:iCs/>
        </w:rPr>
        <w:t>. Normy</w:t>
      </w:r>
      <w:bookmarkStart w:id="47" w:name="_Toc316558764"/>
      <w:bookmarkEnd w:id="46"/>
    </w:p>
    <w:p w14:paraId="1A1AFEB5" w14:textId="77777777" w:rsidR="007B2515" w:rsidRPr="00127F9B" w:rsidRDefault="007B2515" w:rsidP="007B2515">
      <w:pPr>
        <w:autoSpaceDE w:val="0"/>
        <w:autoSpaceDN w:val="0"/>
        <w:adjustRightInd w:val="0"/>
        <w:spacing w:after="177" w:line="276" w:lineRule="auto"/>
        <w:ind w:left="567" w:hanging="283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1. PN-EN 12591 Asfalty i produkty asfaltowe - Wymagania dla asfaltów drogowych </w:t>
      </w:r>
    </w:p>
    <w:p w14:paraId="18AA13EA" w14:textId="77777777" w:rsidR="007B2515" w:rsidRPr="00127F9B" w:rsidRDefault="007B2515" w:rsidP="007B2515">
      <w:pPr>
        <w:autoSpaceDE w:val="0"/>
        <w:autoSpaceDN w:val="0"/>
        <w:adjustRightInd w:val="0"/>
        <w:spacing w:after="177" w:line="276" w:lineRule="auto"/>
        <w:ind w:left="567" w:hanging="283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2. PN-EN 12597 Asfalty i produkty asfaltowe - Terminologia </w:t>
      </w:r>
    </w:p>
    <w:p w14:paraId="4FCAA749" w14:textId="77777777" w:rsidR="007B2515" w:rsidRPr="00127F9B" w:rsidRDefault="007B2515" w:rsidP="007B2515">
      <w:pPr>
        <w:autoSpaceDE w:val="0"/>
        <w:autoSpaceDN w:val="0"/>
        <w:adjustRightInd w:val="0"/>
        <w:spacing w:after="177" w:line="276" w:lineRule="auto"/>
        <w:ind w:left="567" w:hanging="283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3. PN-EN 13808 Asfalty i lepiszcza asfaltowe - Zasady klasyfikacji kationowych emulsji asfaltowych </w:t>
      </w:r>
    </w:p>
    <w:p w14:paraId="2C808CF6" w14:textId="77777777" w:rsidR="007B2515" w:rsidRPr="00127F9B" w:rsidRDefault="007B2515" w:rsidP="007B2515">
      <w:pPr>
        <w:autoSpaceDE w:val="0"/>
        <w:autoSpaceDN w:val="0"/>
        <w:adjustRightInd w:val="0"/>
        <w:spacing w:after="177" w:line="276" w:lineRule="auto"/>
        <w:ind w:left="567" w:hanging="283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4. PN-EN 14023 Asfalty i lepiszcza asfaltowe - Zasady klasyfikacji asfaltów modyfikowanych polimerami </w:t>
      </w:r>
    </w:p>
    <w:p w14:paraId="5AAC935B" w14:textId="77777777" w:rsidR="007B2515" w:rsidRPr="00127F9B" w:rsidRDefault="007B2515" w:rsidP="007B2515">
      <w:pPr>
        <w:autoSpaceDE w:val="0"/>
        <w:autoSpaceDN w:val="0"/>
        <w:adjustRightInd w:val="0"/>
        <w:spacing w:after="177" w:line="276" w:lineRule="auto"/>
        <w:ind w:left="567" w:hanging="283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5. PN-EN 13924-2 Asfalty i lepiszcza asfaltowe - Zasady klasyfikacji asfaltów drogowych specjalnych - Część 2: Asfalty drogowe wielorodzajowe </w:t>
      </w:r>
    </w:p>
    <w:p w14:paraId="299DE9AB" w14:textId="77777777" w:rsidR="007B2515" w:rsidRPr="00127F9B" w:rsidRDefault="007B2515" w:rsidP="007B2515">
      <w:pPr>
        <w:autoSpaceDE w:val="0"/>
        <w:autoSpaceDN w:val="0"/>
        <w:adjustRightInd w:val="0"/>
        <w:spacing w:after="177" w:line="276" w:lineRule="auto"/>
        <w:ind w:left="567" w:hanging="283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6. PN-EN 13043 Kruszywa do mieszanek bitumicznych i powierzchniowych utrwaleń stosowanych na drogach, lotniskach i innych powierzchniach przeznaczonych do ruchu </w:t>
      </w:r>
    </w:p>
    <w:p w14:paraId="2A1A1645" w14:textId="77777777" w:rsidR="007B2515" w:rsidRPr="00127F9B" w:rsidRDefault="007B2515" w:rsidP="007B2515">
      <w:pPr>
        <w:autoSpaceDE w:val="0"/>
        <w:autoSpaceDN w:val="0"/>
        <w:adjustRightInd w:val="0"/>
        <w:spacing w:after="240" w:line="276" w:lineRule="auto"/>
        <w:ind w:left="567" w:hanging="283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7. PN-EN 932-3 Badania podstawowych właściwości kruszyw – Część 3: Procedura i terminologia uproszczonego opisu petrograficznego </w:t>
      </w:r>
    </w:p>
    <w:p w14:paraId="45D5240A" w14:textId="77777777" w:rsidR="007B2515" w:rsidRPr="00127F9B" w:rsidRDefault="007B2515" w:rsidP="007B2515">
      <w:pPr>
        <w:autoSpaceDE w:val="0"/>
        <w:autoSpaceDN w:val="0"/>
        <w:adjustRightInd w:val="0"/>
        <w:spacing w:after="240" w:line="276" w:lineRule="auto"/>
        <w:ind w:left="567" w:hanging="283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lastRenderedPageBreak/>
        <w:t xml:space="preserve">8. PN-EN 932-5 Badania podstawowych właściwości kruszyw – Część 5: Wyposażenie podstawowe i wzorcowanie </w:t>
      </w:r>
    </w:p>
    <w:p w14:paraId="1CD47EB5" w14:textId="77777777" w:rsidR="007B2515" w:rsidRPr="00127F9B" w:rsidRDefault="007B2515" w:rsidP="007B2515">
      <w:pPr>
        <w:autoSpaceDE w:val="0"/>
        <w:autoSpaceDN w:val="0"/>
        <w:adjustRightInd w:val="0"/>
        <w:spacing w:after="240" w:line="276" w:lineRule="auto"/>
        <w:ind w:left="567" w:hanging="283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9. PN-EN 933-1 Badania geometrycznych właściwości kruszyw – Część 1: Oznaczanie składu ziarnowego. Metoda przesiewania </w:t>
      </w:r>
    </w:p>
    <w:p w14:paraId="1F0DAEE3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10. PN-EN 933-3 Badania geometrycznych właściwości kruszyw – Część 3: Oznaczanie kształtu ziaren za pomocą wskaźnika płaskości </w:t>
      </w:r>
    </w:p>
    <w:p w14:paraId="6AFAF8BA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11. PN-EN 933-4 Badania geometrycznych właściwości kruszyw – Część 4: Oznaczanie kształtu ziaren – Wskaźnik kształtu </w:t>
      </w:r>
    </w:p>
    <w:p w14:paraId="3924F59A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>12. PN-EN 933-5 Badania geometrycznych właściwości kruszyw – Część 5: Oznaczanie procentowej zawartości ziar</w:t>
      </w:r>
      <w:r>
        <w:rPr>
          <w:rFonts w:ascii="Verdana" w:hAnsi="Verdana" w:cs="Verdana"/>
          <w:color w:val="000000"/>
        </w:rPr>
        <w:t>e</w:t>
      </w:r>
      <w:r w:rsidRPr="00127F9B">
        <w:rPr>
          <w:rFonts w:ascii="Verdana" w:hAnsi="Verdana" w:cs="Verdana"/>
          <w:color w:val="000000"/>
        </w:rPr>
        <w:t xml:space="preserve">n przekruszonych w kruszywie o grubym i o ciągłym uziarnieniu </w:t>
      </w:r>
    </w:p>
    <w:p w14:paraId="59EEDC80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13. PN-EN 933-6 Badania geometrycznych właściwości kruszyw – Część 6: Ocena właściwości powierzchni – Wskaźnik przepływu kruszyw </w:t>
      </w:r>
    </w:p>
    <w:p w14:paraId="3B8E063F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14. PN-EN 933-9 Badania geometrycznych właściwości kruszyw – Część 9: Ocena zawartości drobnych cząstek – Badania błękitem metylenowym </w:t>
      </w:r>
    </w:p>
    <w:p w14:paraId="5292805E" w14:textId="77777777" w:rsidR="007B2515" w:rsidRPr="00127F9B" w:rsidRDefault="007B2515" w:rsidP="007B2515">
      <w:pPr>
        <w:pStyle w:val="Default"/>
        <w:spacing w:line="276" w:lineRule="auto"/>
        <w:ind w:left="567" w:hanging="425"/>
        <w:rPr>
          <w:rFonts w:ascii="Verdana" w:hAnsi="Verdana" w:cs="Verdana"/>
          <w:sz w:val="20"/>
          <w:szCs w:val="20"/>
        </w:rPr>
      </w:pPr>
      <w:r w:rsidRPr="00127F9B">
        <w:rPr>
          <w:rFonts w:ascii="Verdana" w:hAnsi="Verdana" w:cs="Verdana"/>
          <w:sz w:val="20"/>
          <w:szCs w:val="20"/>
        </w:rPr>
        <w:t xml:space="preserve">15. PN-EN 933-10 Badania geometrycznych właściwości kruszyw – Część 10: Ocena zawartość drobnych cząstek – Uziarnienie wypełniaczy (przesiewanie w strumieniu powietrza) </w:t>
      </w:r>
    </w:p>
    <w:p w14:paraId="59537C0D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16. PN-EN 1097-2 Badania mechanicznych i fizycznych właściwości kruszyw – Część 2: Metody oznaczania odporności na rozdrabianie </w:t>
      </w:r>
    </w:p>
    <w:p w14:paraId="72CAD9C2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17. PN-EN 1097-3 Badania mechanicznych i fizycznych właściwości kruszyw – Oznaczanie gęstości nasypowej i jamistości </w:t>
      </w:r>
    </w:p>
    <w:p w14:paraId="6B10DBEA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18. PN-EN 1097-4 Badania mechanicznych i fizycznych właściwości kruszyw – Część 4: Oznaczanie pustych przestrzeni suchego, zagęszczonego wypełniacza </w:t>
      </w:r>
    </w:p>
    <w:p w14:paraId="00D18457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19. PN-EN 1097-5 Badania mechanicznych i fizycznych właściwości kruszyw – Część 5: Oznaczanie zawartości wody przez suszenie w suszarce z wentylacją </w:t>
      </w:r>
    </w:p>
    <w:p w14:paraId="00CEB97A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>20. PN-EN 1097-6 Badania mechanicznych i fizycznych właściwości kruszyw – Część 6: Oznaczanie gęstości ziar</w:t>
      </w:r>
      <w:r>
        <w:rPr>
          <w:rFonts w:ascii="Verdana" w:hAnsi="Verdana" w:cs="Verdana"/>
          <w:color w:val="000000"/>
        </w:rPr>
        <w:t>e</w:t>
      </w:r>
      <w:r w:rsidRPr="00127F9B">
        <w:rPr>
          <w:rFonts w:ascii="Verdana" w:hAnsi="Verdana" w:cs="Verdana"/>
          <w:color w:val="000000"/>
        </w:rPr>
        <w:t xml:space="preserve">n i nasiąkliwości </w:t>
      </w:r>
    </w:p>
    <w:p w14:paraId="15AE35D2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21. PN-EN 12697-1 Mieszanki mineralno-asfaltowe - Metody badań– Część 1: Zawartość lepiszcza rozpuszczalnego </w:t>
      </w:r>
    </w:p>
    <w:p w14:paraId="5753769D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22. PN-EN 12697-2 Mieszanki mineralno-asfaltowe - Metody badań– Część 2: Oznaczanie uziarnienia </w:t>
      </w:r>
    </w:p>
    <w:p w14:paraId="37FA54DE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23. PN-EN 12697-3 Mieszanki mineralno-asfaltowe - Metody badań– Część 3: Odzyskiwanie asfaltu: Wyparka obrotowa </w:t>
      </w:r>
    </w:p>
    <w:p w14:paraId="19969321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24. PN-EN 12697-4 Mieszanki mineralno-asfaltowe - Metody badań– Część 4: Odzysk asfaltu: Kolumna do destylacji frakcyjnej </w:t>
      </w:r>
    </w:p>
    <w:p w14:paraId="40972198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25. PN-EN 12697-5 Mieszanki mineralno-asfaltowe - Metody badań– Część 5: Oznaczanie gęstości </w:t>
      </w:r>
    </w:p>
    <w:p w14:paraId="00F09E70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lastRenderedPageBreak/>
        <w:t xml:space="preserve">26. PN-EN 12697-6 Mieszanki mineralno-asfaltowe - Metody badań– Część 6: Oznaczanie gęstości objętościowej próbek mieszanki mineralno- asfaltowej </w:t>
      </w:r>
    </w:p>
    <w:p w14:paraId="29FAD67A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27. PN-EN 12697-8 Mieszanki mineralno-asfaltowe - Metody badań– Część 8: Oznaczanie zawartości wolnej przestrzeni próbek mineralno- asfaltowych </w:t>
      </w:r>
    </w:p>
    <w:p w14:paraId="1702CB1C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28. PN-EN 12697-10 Mieszanki mineralno-asfaltowe - Metody badań– Część 10: Zagęszczalność </w:t>
      </w:r>
    </w:p>
    <w:p w14:paraId="6136A668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29. PN-EN 12697-11 Mieszanki mineralno-asfaltowe - Metody badań– Część 11: Określenie powinowactwa pomiędzy kruszywem i asfaltem </w:t>
      </w:r>
    </w:p>
    <w:p w14:paraId="089AD2F1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30. PN-EN 12697-12 Mieszanki mineralno-asfaltowe - Metody badania– Część 12: Określanie wrażliwości na wodę próbek mineralno- asfaltowych </w:t>
      </w:r>
    </w:p>
    <w:p w14:paraId="369B199B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31. PN-EN 12697-17 Mieszanki mineralno-asfaltowe - Metody badań– Część 17: Ubytek ziaren w próbkach porowatego asfaltu </w:t>
      </w:r>
    </w:p>
    <w:p w14:paraId="77320FAB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32. PN-EN 12697-18 Mieszanki mineralno-asfaltowe - Metody badań– Część 18: Spływność lepiszcza </w:t>
      </w:r>
    </w:p>
    <w:p w14:paraId="56901472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33. PN-EN 12697-20 Mieszanki mineralno-asfaltowe - Metody badań– Część 20: Badanie penetracji na próbkach sześciennych lub cylindrycznych (CY) </w:t>
      </w:r>
    </w:p>
    <w:p w14:paraId="706D4708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34. PN-EN 12697-22 Mieszanki mineralno-asfaltowe - Metody badań– Część 22: Koleinowanie </w:t>
      </w:r>
    </w:p>
    <w:p w14:paraId="2B4AF425" w14:textId="77777777" w:rsidR="007B2515" w:rsidRPr="00127F9B" w:rsidRDefault="007B2515" w:rsidP="007B2515">
      <w:pPr>
        <w:pStyle w:val="Default"/>
        <w:spacing w:after="240" w:line="276" w:lineRule="auto"/>
        <w:ind w:left="567" w:hanging="425"/>
        <w:rPr>
          <w:rFonts w:ascii="Verdana" w:hAnsi="Verdana" w:cs="Verdana"/>
          <w:sz w:val="20"/>
          <w:szCs w:val="20"/>
        </w:rPr>
      </w:pPr>
      <w:r w:rsidRPr="00127F9B">
        <w:rPr>
          <w:rFonts w:ascii="Verdana" w:hAnsi="Verdana" w:cs="Verdana"/>
          <w:sz w:val="20"/>
          <w:szCs w:val="20"/>
        </w:rPr>
        <w:t>35. PN-EN 12697-23 Mieszanki mineralno-asfaltowe - Metody badania– Część 23: Oznaczanie wytrzymałości mieszanki mineralno-asfaltowej na rozciąganie poś</w:t>
      </w:r>
      <w:r>
        <w:rPr>
          <w:rFonts w:ascii="Verdana" w:hAnsi="Verdana" w:cs="Verdana"/>
          <w:sz w:val="20"/>
          <w:szCs w:val="20"/>
        </w:rPr>
        <w:t>rednie</w:t>
      </w:r>
      <w:r w:rsidRPr="00127F9B">
        <w:rPr>
          <w:rFonts w:ascii="Verdana" w:hAnsi="Verdana" w:cs="Verdana"/>
          <w:sz w:val="20"/>
          <w:szCs w:val="20"/>
        </w:rPr>
        <w:t xml:space="preserve"> </w:t>
      </w:r>
    </w:p>
    <w:p w14:paraId="7584FB31" w14:textId="77777777" w:rsidR="007B2515" w:rsidRPr="00127F9B" w:rsidRDefault="007B2515" w:rsidP="007B2515">
      <w:pPr>
        <w:autoSpaceDE w:val="0"/>
        <w:autoSpaceDN w:val="0"/>
        <w:adjustRightInd w:val="0"/>
        <w:spacing w:after="240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36. PN-EN 12697-24 Mieszanki mineralno-asfaltowe - Metody badań– Część 24: Odporność na zmęczenie </w:t>
      </w:r>
    </w:p>
    <w:p w14:paraId="09A57925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37. PN-EN 12697-25 Mieszanki mineralno-asfaltowe - Metody badań– Część 25: Badanie cyklicznego ściskania </w:t>
      </w:r>
    </w:p>
    <w:p w14:paraId="2C253B1D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38. PN-EN 12697-26 Mieszanki mineralno-asfaltowe - Metody badań– Część 26: Sztywność </w:t>
      </w:r>
    </w:p>
    <w:p w14:paraId="2B5983A1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39. PN-EN 12697-27 Mieszanki mineralno-asfaltowe - Metody badań– Część 27: Pobieranie próbek </w:t>
      </w:r>
    </w:p>
    <w:p w14:paraId="241B84E4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40. PN-EN 12697-28 Mieszanki mineralno-asfaltowe - Metody badań– Część 28: Przygotowanie próbek do oznaczania zawartości lepiszcza, zawartości wody i uziarnienia </w:t>
      </w:r>
    </w:p>
    <w:p w14:paraId="4EC5EAA8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41. PN-EN 12697-29 Mieszanki mineralno-asfaltowe - Metody badań– Część 29: Oznaczanie wymiarów próbki z mieszanki mineralno-asfaltowej </w:t>
      </w:r>
    </w:p>
    <w:p w14:paraId="19C801FB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42. PN-EN 12697-30 Mieszanki mineralno-asfaltowe - Metody badań– Część 30: Przygotowanie próbek zagęszczonych przez ubijanie </w:t>
      </w:r>
    </w:p>
    <w:p w14:paraId="2900B095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43. PN-EN 12697-31 Mieszanki mineralno-asfaltowe - Metody badań– Część 31: Próbki przygotowane w prasie żyratorowej </w:t>
      </w:r>
    </w:p>
    <w:p w14:paraId="1A831906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lastRenderedPageBreak/>
        <w:t xml:space="preserve">44. PN-EN 12697-33 Mieszanki mineralno-asfaltowe - Metoda badania – Część 33: Przygotowanie próbek zagęszczanych urządzeniem wałującym </w:t>
      </w:r>
    </w:p>
    <w:p w14:paraId="3263CD4D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45. PN-EN 12697-35 Mieszanki mineralno-asfaltowe - Metody badań– Część 35: Mieszanie laboratoryjne </w:t>
      </w:r>
    </w:p>
    <w:p w14:paraId="39C7DFCF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46. PN-EN 12697-38 Mieszanki mineralno-asfaltowe - Metody badań mieszanek mineralno-asfaltowych na gorąco – Część 38: Podstawowe wyposażenie i kalibracja </w:t>
      </w:r>
    </w:p>
    <w:p w14:paraId="43E1E410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47. PN-EN 12697-40 Mieszanki mineralno-asfaltowe - Metody badań– Część 40: Wodoprzepuszczalność nawierzchni „in-situ” </w:t>
      </w:r>
    </w:p>
    <w:p w14:paraId="4BF707D0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48. PN-EN 12697-42 Mieszanki mineralno-asfaltowe - Metody badań– Część 42: Zawartość części obcych w destrukcie asfaltowym </w:t>
      </w:r>
    </w:p>
    <w:p w14:paraId="5EF393C6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49. PN-EN 14188-1 Wypełniacze szczelin i zalewy drogowe - Część 1: Wymagania wobec zalew drogowych na gorąco </w:t>
      </w:r>
    </w:p>
    <w:p w14:paraId="4178EB45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50. PN-EN 12272-1 Powierzchniowe utrwalanie - Metody badań - Część 1: Dozowanie i poprzeczny rozkład lepiszcza i kruszywa </w:t>
      </w:r>
    </w:p>
    <w:p w14:paraId="56E695D3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51. PN-EN 13108-5 Mieszanki mineralno-asfaltowe - Wymagania - Część 5: Mieszanka SMA </w:t>
      </w:r>
    </w:p>
    <w:p w14:paraId="670E9EBC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52. PN-EN 13108-8 Mieszanki mineralno-asfaltowe - Wymagania - Część 8: Destrukt asfaltowy </w:t>
      </w:r>
    </w:p>
    <w:p w14:paraId="36EC7F65" w14:textId="77777777" w:rsidR="007B2515" w:rsidRPr="00127F9B" w:rsidRDefault="007B2515" w:rsidP="007B2515">
      <w:pPr>
        <w:autoSpaceDE w:val="0"/>
        <w:autoSpaceDN w:val="0"/>
        <w:adjustRightInd w:val="0"/>
        <w:spacing w:after="174" w:line="276" w:lineRule="auto"/>
        <w:ind w:left="567" w:hanging="425"/>
        <w:rPr>
          <w:rFonts w:ascii="Verdana" w:hAnsi="Verdana" w:cs="Verdana"/>
          <w:color w:val="000000"/>
        </w:rPr>
      </w:pPr>
      <w:r w:rsidRPr="00127F9B">
        <w:rPr>
          <w:rFonts w:ascii="Verdana" w:hAnsi="Verdana" w:cs="Verdana"/>
          <w:color w:val="000000"/>
        </w:rPr>
        <w:t xml:space="preserve">53. PN-EN 13108-20 Mieszanki mineralno-asfaltowe - Wymagania - Część 20: Badanie typu </w:t>
      </w:r>
    </w:p>
    <w:p w14:paraId="29E00B27" w14:textId="77777777" w:rsidR="007B2515" w:rsidRPr="00A45154" w:rsidRDefault="007B2515" w:rsidP="007B2515">
      <w:pPr>
        <w:pStyle w:val="Default"/>
        <w:spacing w:after="240"/>
        <w:ind w:left="567" w:hanging="425"/>
        <w:rPr>
          <w:rFonts w:ascii="Verdana" w:hAnsi="Verdana" w:cs="Verdana"/>
          <w:sz w:val="20"/>
          <w:szCs w:val="20"/>
        </w:rPr>
      </w:pPr>
      <w:r w:rsidRPr="00127F9B">
        <w:rPr>
          <w:rFonts w:ascii="Verdana" w:hAnsi="Verdana" w:cs="Verdana"/>
          <w:sz w:val="20"/>
          <w:szCs w:val="20"/>
        </w:rPr>
        <w:t xml:space="preserve">54. PN-EN 13108-21 Mieszanki mineralno-asfaltowe - Wymagania - Część 21: Zakładowa Kontrola Produkcji </w:t>
      </w:r>
    </w:p>
    <w:p w14:paraId="13189942" w14:textId="77777777" w:rsidR="007B2515" w:rsidRPr="00A45154" w:rsidRDefault="007B2515" w:rsidP="007B2515">
      <w:pPr>
        <w:autoSpaceDE w:val="0"/>
        <w:autoSpaceDN w:val="0"/>
        <w:adjustRightInd w:val="0"/>
        <w:spacing w:after="240"/>
        <w:ind w:left="567" w:hanging="425"/>
        <w:rPr>
          <w:rFonts w:ascii="Verdana" w:hAnsi="Verdana" w:cs="Verdana"/>
          <w:color w:val="000000"/>
        </w:rPr>
      </w:pPr>
      <w:r w:rsidRPr="00A45154">
        <w:rPr>
          <w:rFonts w:ascii="Verdana" w:hAnsi="Verdana" w:cs="Verdana"/>
          <w:color w:val="000000"/>
        </w:rPr>
        <w:t>55. PN-EN 13036-5 Cechy powierzchniowe nawierzchni drogowych i lotniskowych -- Metody badań - Część 5:</w:t>
      </w:r>
      <w:r>
        <w:rPr>
          <w:rFonts w:ascii="Verdana" w:hAnsi="Verdana" w:cs="Verdana"/>
          <w:color w:val="000000"/>
        </w:rPr>
        <w:t xml:space="preserve"> </w:t>
      </w:r>
      <w:r w:rsidRPr="00A45154">
        <w:rPr>
          <w:rFonts w:ascii="Verdana" w:hAnsi="Verdana" w:cs="Verdana"/>
          <w:color w:val="000000"/>
        </w:rPr>
        <w:t xml:space="preserve">Określanie wskaźników nierówności podłużnej </w:t>
      </w:r>
    </w:p>
    <w:p w14:paraId="31BC3465" w14:textId="77777777" w:rsidR="007B2515" w:rsidRPr="00A45154" w:rsidRDefault="007B2515" w:rsidP="007B2515">
      <w:pPr>
        <w:autoSpaceDE w:val="0"/>
        <w:autoSpaceDN w:val="0"/>
        <w:adjustRightInd w:val="0"/>
        <w:spacing w:after="174"/>
        <w:ind w:left="567" w:hanging="425"/>
        <w:rPr>
          <w:rFonts w:ascii="Verdana" w:hAnsi="Verdana" w:cs="Verdana"/>
          <w:color w:val="000000"/>
        </w:rPr>
      </w:pPr>
      <w:r w:rsidRPr="00A45154">
        <w:rPr>
          <w:rFonts w:ascii="Verdana" w:hAnsi="Verdana" w:cs="Verdana"/>
          <w:color w:val="000000"/>
        </w:rPr>
        <w:t xml:space="preserve">56. PN-EN 13036-6 Właściwości nawierzchni drogowych i lotniskowych – Metody badań – Część 6: Pomiary poprzecznych i podłużnych profili w zakresie długości fali równości i megatekstury </w:t>
      </w:r>
    </w:p>
    <w:p w14:paraId="1C32E21B" w14:textId="77777777" w:rsidR="007B2515" w:rsidRPr="00A45154" w:rsidRDefault="007B2515" w:rsidP="007B2515">
      <w:pPr>
        <w:autoSpaceDE w:val="0"/>
        <w:autoSpaceDN w:val="0"/>
        <w:adjustRightInd w:val="0"/>
        <w:ind w:left="567" w:hanging="425"/>
        <w:rPr>
          <w:rFonts w:ascii="Verdana" w:hAnsi="Verdana" w:cs="Verdana"/>
          <w:color w:val="000000"/>
        </w:rPr>
      </w:pPr>
      <w:r w:rsidRPr="00A45154">
        <w:rPr>
          <w:rFonts w:ascii="Verdana" w:hAnsi="Verdana" w:cs="Verdana"/>
          <w:color w:val="000000"/>
        </w:rPr>
        <w:t xml:space="preserve">57. PN-EN 13036-8 Właściwości nawierzchni drogowych i lotniskowych – Metody Badań – Część 8: Określenie wskaźników nierówności poprzecznej </w:t>
      </w:r>
    </w:p>
    <w:p w14:paraId="6718F05C" w14:textId="77777777" w:rsidR="007B2515" w:rsidRPr="00A45154" w:rsidRDefault="007B2515" w:rsidP="007B2515">
      <w:pPr>
        <w:autoSpaceDE w:val="0"/>
        <w:autoSpaceDN w:val="0"/>
        <w:adjustRightInd w:val="0"/>
        <w:ind w:left="567" w:hanging="425"/>
        <w:rPr>
          <w:rFonts w:ascii="Verdana" w:hAnsi="Verdana" w:cs="Verdana"/>
          <w:color w:val="000000"/>
        </w:rPr>
      </w:pPr>
    </w:p>
    <w:p w14:paraId="42C9EF5C" w14:textId="77777777" w:rsidR="007B2515" w:rsidRPr="00A45154" w:rsidRDefault="007B2515" w:rsidP="007B2515">
      <w:pPr>
        <w:autoSpaceDE w:val="0"/>
        <w:autoSpaceDN w:val="0"/>
        <w:adjustRightInd w:val="0"/>
        <w:spacing w:after="174"/>
        <w:ind w:left="567" w:hanging="425"/>
        <w:rPr>
          <w:rFonts w:ascii="Verdana" w:hAnsi="Verdana" w:cs="Verdana"/>
          <w:color w:val="000000"/>
        </w:rPr>
      </w:pPr>
      <w:r w:rsidRPr="00A45154">
        <w:rPr>
          <w:rFonts w:ascii="Verdana" w:hAnsi="Verdana" w:cs="Verdana"/>
          <w:color w:val="000000"/>
        </w:rPr>
        <w:t xml:space="preserve">58. PN-EN 12697-36 Mieszanki mineralno-asfaltowe -- Metody badań -- Część 36: Określanie grubości nawierzchni asfaltowej </w:t>
      </w:r>
    </w:p>
    <w:p w14:paraId="57F07283" w14:textId="77777777" w:rsidR="007B2515" w:rsidRPr="00A45154" w:rsidRDefault="007B2515" w:rsidP="007B2515">
      <w:pPr>
        <w:autoSpaceDE w:val="0"/>
        <w:autoSpaceDN w:val="0"/>
        <w:adjustRightInd w:val="0"/>
        <w:spacing w:after="174"/>
        <w:ind w:left="567" w:hanging="425"/>
        <w:rPr>
          <w:rFonts w:ascii="Verdana" w:hAnsi="Verdana" w:cs="Verdana"/>
          <w:color w:val="000000"/>
        </w:rPr>
      </w:pPr>
      <w:r w:rsidRPr="00A45154">
        <w:rPr>
          <w:rFonts w:ascii="Verdana" w:hAnsi="Verdana" w:cs="Verdana"/>
          <w:color w:val="000000"/>
        </w:rPr>
        <w:t xml:space="preserve">59. PN-EN 12697-46 Mieszanki mineralno-asfaltowe -- Metody badań -- Część 46: Pękanie niskotemperaturowe i właściwości w badaniach osiowego rozciągania </w:t>
      </w:r>
    </w:p>
    <w:p w14:paraId="3E66007A" w14:textId="77777777" w:rsidR="007B2515" w:rsidRDefault="007B2515" w:rsidP="007B2515">
      <w:pPr>
        <w:autoSpaceDE w:val="0"/>
        <w:autoSpaceDN w:val="0"/>
        <w:adjustRightInd w:val="0"/>
        <w:ind w:left="567" w:hanging="425"/>
        <w:rPr>
          <w:rFonts w:ascii="Verdana" w:hAnsi="Verdana" w:cs="Verdana"/>
          <w:color w:val="000000"/>
        </w:rPr>
      </w:pPr>
      <w:r w:rsidRPr="00A45154">
        <w:rPr>
          <w:rFonts w:ascii="Verdana" w:hAnsi="Verdana" w:cs="Verdana"/>
          <w:color w:val="000000"/>
        </w:rPr>
        <w:t xml:space="preserve">60. PN-EN 13398 Asfalty i lepiszcza asfaltowe -- Oznaczanie nawrotu sprężystego asfaltów modyfikowanych </w:t>
      </w:r>
    </w:p>
    <w:p w14:paraId="6A2D2FF2" w14:textId="77777777" w:rsidR="007B2515" w:rsidRPr="00A45154" w:rsidRDefault="007B2515" w:rsidP="007B2515">
      <w:pPr>
        <w:autoSpaceDE w:val="0"/>
        <w:autoSpaceDN w:val="0"/>
        <w:adjustRightInd w:val="0"/>
        <w:ind w:left="567" w:hanging="425"/>
        <w:rPr>
          <w:rFonts w:ascii="Verdana" w:hAnsi="Verdana" w:cs="Verdana"/>
          <w:color w:val="000000"/>
          <w:sz w:val="6"/>
          <w:szCs w:val="6"/>
        </w:rPr>
      </w:pPr>
    </w:p>
    <w:p w14:paraId="629538C5" w14:textId="77777777" w:rsidR="007B2515" w:rsidRPr="002D108C" w:rsidRDefault="007B2515" w:rsidP="007B251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2D108C">
        <w:rPr>
          <w:rFonts w:ascii="Verdana" w:hAnsi="Verdana" w:cs="Verdana"/>
          <w:color w:val="000000"/>
        </w:rPr>
        <w:t xml:space="preserve">Obowiązują wydania przywołanych powyżej norm i innych dokumentów na dzień złożenia przez Wykonawcę oferty. </w:t>
      </w:r>
    </w:p>
    <w:p w14:paraId="11AFBFF3" w14:textId="77777777" w:rsidR="007B2515" w:rsidRDefault="007B2515" w:rsidP="007B2515">
      <w:pPr>
        <w:keepNext/>
        <w:spacing w:line="276" w:lineRule="auto"/>
        <w:jc w:val="both"/>
        <w:outlineLvl w:val="1"/>
        <w:rPr>
          <w:rFonts w:ascii="Verdana" w:hAnsi="Verdana" w:cs="Verdana"/>
          <w:color w:val="000000"/>
        </w:rPr>
      </w:pPr>
      <w:r w:rsidRPr="002D108C">
        <w:rPr>
          <w:rFonts w:ascii="Verdana" w:hAnsi="Verdana" w:cs="Verdana"/>
          <w:color w:val="000000"/>
        </w:rPr>
        <w:lastRenderedPageBreak/>
        <w:t>Wprowadzenie nowszego wydania normy czy innego dokumentu wymaga uzgodnienia przez strony kontraktu.</w:t>
      </w:r>
    </w:p>
    <w:p w14:paraId="1E6393B6" w14:textId="77777777" w:rsidR="007B2515" w:rsidRPr="002876EA" w:rsidRDefault="007B2515" w:rsidP="007B2515">
      <w:pPr>
        <w:keepNext/>
        <w:outlineLvl w:val="1"/>
        <w:rPr>
          <w:rFonts w:ascii="Verdana" w:hAnsi="Verdana" w:cs="Arial"/>
          <w:b/>
          <w:bCs/>
          <w:iCs/>
        </w:rPr>
      </w:pPr>
    </w:p>
    <w:bookmarkEnd w:id="47"/>
    <w:p w14:paraId="6D267D10" w14:textId="77777777" w:rsidR="007B2515" w:rsidRPr="005776C3" w:rsidRDefault="007B2515" w:rsidP="007B2515">
      <w:pPr>
        <w:keepNext/>
        <w:spacing w:line="276" w:lineRule="auto"/>
        <w:jc w:val="both"/>
        <w:outlineLvl w:val="1"/>
        <w:rPr>
          <w:rFonts w:ascii="Verdana" w:hAnsi="Verdana" w:cs="Arial"/>
          <w:b/>
          <w:bCs/>
          <w:iCs/>
        </w:rPr>
      </w:pPr>
      <w:r w:rsidRPr="002876EA">
        <w:rPr>
          <w:rFonts w:ascii="Verdana" w:hAnsi="Verdana" w:cs="Arial"/>
          <w:b/>
          <w:bCs/>
          <w:iCs/>
        </w:rPr>
        <w:t>10.</w:t>
      </w:r>
      <w:r>
        <w:rPr>
          <w:rFonts w:ascii="Verdana" w:hAnsi="Verdana" w:cs="Arial"/>
          <w:b/>
          <w:bCs/>
          <w:iCs/>
        </w:rPr>
        <w:t>2</w:t>
      </w:r>
      <w:r w:rsidRPr="002876EA">
        <w:rPr>
          <w:rFonts w:ascii="Verdana" w:hAnsi="Verdana" w:cs="Arial"/>
          <w:b/>
          <w:bCs/>
          <w:iCs/>
        </w:rPr>
        <w:t xml:space="preserve">. </w:t>
      </w:r>
      <w:r>
        <w:rPr>
          <w:rFonts w:ascii="Verdana" w:hAnsi="Verdana" w:cs="Arial"/>
          <w:b/>
          <w:bCs/>
          <w:iCs/>
        </w:rPr>
        <w:t>Inne dokumenty</w:t>
      </w:r>
    </w:p>
    <w:p w14:paraId="7898C7BE" w14:textId="77777777" w:rsidR="007B2515" w:rsidRPr="005776C3" w:rsidRDefault="007B2515" w:rsidP="007B2515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 w:cs="Verdana"/>
          <w:color w:val="000000"/>
        </w:rPr>
      </w:pPr>
      <w:r w:rsidRPr="005776C3">
        <w:rPr>
          <w:rFonts w:ascii="Verdana" w:hAnsi="Verdana" w:cs="Verdana"/>
          <w:color w:val="000000"/>
        </w:rPr>
        <w:t xml:space="preserve">Rozporządzenie Ministra Infrastruktury z dnia 24 czerwca 2022 r. w sprawie przepisów techniczno-budowlanych dotyczących dróg publicznych </w:t>
      </w:r>
      <w:r>
        <w:rPr>
          <w:rFonts w:ascii="Verdana" w:hAnsi="Verdana" w:cs="Verdana"/>
          <w:color w:val="000000"/>
        </w:rPr>
        <w:br/>
      </w:r>
      <w:r w:rsidRPr="005776C3">
        <w:rPr>
          <w:rFonts w:ascii="Verdana" w:hAnsi="Verdana" w:cs="Verdana"/>
          <w:color w:val="000000"/>
        </w:rPr>
        <w:t xml:space="preserve">(Dz.U. 2022 poz. 1518) </w:t>
      </w:r>
    </w:p>
    <w:p w14:paraId="1833CAD2" w14:textId="77777777" w:rsidR="007B2515" w:rsidRPr="005776C3" w:rsidRDefault="007B2515" w:rsidP="007B2515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 w:cs="Verdana"/>
          <w:color w:val="000000"/>
        </w:rPr>
      </w:pPr>
      <w:r w:rsidRPr="005776C3">
        <w:rPr>
          <w:rFonts w:ascii="Verdana" w:hAnsi="Verdana" w:cs="Verdana"/>
          <w:color w:val="000000"/>
        </w:rPr>
        <w:t xml:space="preserve">Ustawa o odpadach z dnia 14 grudnia 2012 (Dz. U. 2013 poz. 21 z późn. zm.) </w:t>
      </w:r>
    </w:p>
    <w:p w14:paraId="15F8AB70" w14:textId="77777777" w:rsidR="007B2515" w:rsidRPr="005776C3" w:rsidRDefault="007B2515" w:rsidP="007B2515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 w:cs="Verdana"/>
          <w:color w:val="000000"/>
        </w:rPr>
      </w:pPr>
      <w:r w:rsidRPr="005776C3">
        <w:rPr>
          <w:rFonts w:ascii="Verdana" w:hAnsi="Verdana" w:cs="Verdana"/>
          <w:color w:val="000000"/>
        </w:rPr>
        <w:t xml:space="preserve">Rozporządzenie Ministra Klimatu i Środowiska z dnia 23 grudnia 2021 r. w sprawie określenia szczegółowych warunków utraty statusu odpadów dla odpadów destruktu asfaltowego (Dz.U. 2021 poz. 2468) </w:t>
      </w:r>
    </w:p>
    <w:p w14:paraId="7FD5B6A9" w14:textId="77777777" w:rsidR="007B2515" w:rsidRPr="005776C3" w:rsidRDefault="007B2515" w:rsidP="007B2515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 w:cs="Verdana"/>
          <w:color w:val="000000"/>
        </w:rPr>
      </w:pPr>
      <w:r w:rsidRPr="005776C3">
        <w:rPr>
          <w:rFonts w:ascii="Verdana" w:hAnsi="Verdana" w:cs="Verdana"/>
          <w:color w:val="000000"/>
        </w:rPr>
        <w:t xml:space="preserve">WT-1 2014 Kruszywa do nawierzchni drogowych i powierzchniowych utrwaleń na drogach krajowych </w:t>
      </w:r>
    </w:p>
    <w:p w14:paraId="44CD5C78" w14:textId="77777777" w:rsidR="007B2515" w:rsidRPr="005776C3" w:rsidRDefault="007B2515" w:rsidP="007B2515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 w:cs="Verdana"/>
          <w:color w:val="000000"/>
        </w:rPr>
      </w:pPr>
      <w:r w:rsidRPr="005776C3">
        <w:rPr>
          <w:rFonts w:ascii="Verdana" w:hAnsi="Verdana" w:cs="Verdana"/>
          <w:color w:val="000000"/>
        </w:rPr>
        <w:t xml:space="preserve">WT-2 2014 – część I Mieszanki mineralno-asfaltowe. Wymagania Techniczne. Nawierzchnie asfaltowe na drogach krajowych </w:t>
      </w:r>
    </w:p>
    <w:p w14:paraId="156130CD" w14:textId="77777777" w:rsidR="007B2515" w:rsidRPr="005776C3" w:rsidRDefault="007B2515" w:rsidP="007B2515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 w:cs="Verdana"/>
          <w:color w:val="000000"/>
        </w:rPr>
      </w:pPr>
      <w:r w:rsidRPr="005776C3">
        <w:rPr>
          <w:rFonts w:ascii="Verdana" w:hAnsi="Verdana" w:cs="Verdana"/>
          <w:color w:val="000000"/>
        </w:rPr>
        <w:t>WT-2 2016 – część II Wykonanie warstw nawierzchni asfaltowych. Wymagania techniczne</w:t>
      </w:r>
    </w:p>
    <w:p w14:paraId="4C99EDB5" w14:textId="77777777" w:rsidR="007B2515" w:rsidRPr="005776C3" w:rsidRDefault="007B2515" w:rsidP="007B2515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 w:cs="Verdana"/>
          <w:color w:val="000000"/>
        </w:rPr>
      </w:pPr>
      <w:r w:rsidRPr="005776C3">
        <w:rPr>
          <w:rFonts w:ascii="Verdana" w:hAnsi="Verdana" w:cs="Verdana"/>
          <w:color w:val="000000"/>
        </w:rPr>
        <w:t>Instrukcja laboratoryjnego badania sczepności międzywarstwowej warstw asfaltowych wg metody Leutnera i wymagania techniczne sczepności” Politechnika Gdańska 2014</w:t>
      </w:r>
    </w:p>
    <w:p w14:paraId="48410C4C" w14:textId="77777777" w:rsidR="007B2515" w:rsidRPr="005776C3" w:rsidRDefault="007B2515" w:rsidP="007B2515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 w:cs="Verdana"/>
          <w:color w:val="000000"/>
        </w:rPr>
      </w:pPr>
      <w:r w:rsidRPr="005776C3">
        <w:rPr>
          <w:rFonts w:ascii="Verdana" w:hAnsi="Verdana" w:cs="Verdana"/>
          <w:color w:val="000000"/>
        </w:rPr>
        <w:t>Instrukcja DP-T 14 Ocena jakości na drogach krajowych. Część I-Roboty drogowe</w:t>
      </w:r>
    </w:p>
    <w:p w14:paraId="0281ADC2" w14:textId="77777777" w:rsidR="007B2515" w:rsidRPr="005776C3" w:rsidRDefault="007B2515" w:rsidP="007B2515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 w:cs="Verdana"/>
          <w:color w:val="000000"/>
        </w:rPr>
      </w:pPr>
      <w:r w:rsidRPr="005776C3">
        <w:rPr>
          <w:rFonts w:ascii="Verdana" w:hAnsi="Verdana" w:cs="Verdana"/>
          <w:color w:val="000000"/>
        </w:rPr>
        <w:t xml:space="preserve">Projekt RID I/6 Wykorzystanie materiałów pochodzących z recyklingu: </w:t>
      </w:r>
      <w:r>
        <w:rPr>
          <w:rFonts w:ascii="Verdana" w:hAnsi="Verdana" w:cs="Verdana"/>
          <w:color w:val="000000"/>
        </w:rPr>
        <w:br/>
      </w:r>
      <w:r w:rsidRPr="005776C3">
        <w:rPr>
          <w:rFonts w:ascii="Verdana" w:hAnsi="Verdana" w:cs="Verdana"/>
          <w:color w:val="000000"/>
        </w:rPr>
        <w:t>Załącznik nr 9.2.1, Załącznik nr 9.2.2, Załącznik nr 9.2.3</w:t>
      </w:r>
    </w:p>
    <w:p w14:paraId="746C12F6" w14:textId="77777777" w:rsidR="00677F38" w:rsidRPr="007B2515" w:rsidRDefault="00677F38" w:rsidP="0083132D">
      <w:pPr>
        <w:pStyle w:val="Nagwek2"/>
        <w:spacing w:before="0" w:after="0"/>
        <w:rPr>
          <w:rFonts w:ascii="Verdana" w:hAnsi="Verdana"/>
          <w:b w:val="0"/>
          <w:bCs w:val="0"/>
          <w:i w:val="0"/>
          <w:iCs w:val="0"/>
        </w:rPr>
      </w:pPr>
    </w:p>
    <w:sectPr w:rsidR="00677F38" w:rsidRPr="007B2515" w:rsidSect="008E6275">
      <w:headerReference w:type="default" r:id="rId8"/>
      <w:footerReference w:type="default" r:id="rId9"/>
      <w:pgSz w:w="11906" w:h="16838"/>
      <w:pgMar w:top="1134" w:right="1416" w:bottom="1418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5CA52" w14:textId="77777777" w:rsidR="005D2DE7" w:rsidRDefault="005D2DE7" w:rsidP="00224FFC">
      <w:r>
        <w:separator/>
      </w:r>
    </w:p>
  </w:endnote>
  <w:endnote w:type="continuationSeparator" w:id="0">
    <w:p w14:paraId="4C09276F" w14:textId="77777777" w:rsidR="005D2DE7" w:rsidRDefault="005D2DE7" w:rsidP="00224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0A2E1" w14:textId="77777777" w:rsidR="00781F62" w:rsidRDefault="00781F62" w:rsidP="00815958">
    <w:pPr>
      <w:pBdr>
        <w:bottom w:val="single" w:sz="4" w:space="1" w:color="auto"/>
      </w:pBdr>
    </w:pPr>
  </w:p>
  <w:p w14:paraId="5ED57099" w14:textId="48476CC3" w:rsidR="00781F62" w:rsidRDefault="005761CA" w:rsidP="008E6275">
    <w:pPr>
      <w:tabs>
        <w:tab w:val="right" w:pos="8931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Bieżące utrzymanie</w:t>
    </w:r>
    <w:r w:rsidR="00781F62" w:rsidRPr="00E80A5B">
      <w:rPr>
        <w:rFonts w:ascii="Verdana" w:hAnsi="Verdana"/>
        <w:sz w:val="16"/>
        <w:szCs w:val="16"/>
      </w:rPr>
      <w:t xml:space="preserve"> </w:t>
    </w:r>
    <w:r w:rsidR="00781F62">
      <w:rPr>
        <w:rFonts w:ascii="Verdana" w:hAnsi="Verdana"/>
        <w:sz w:val="16"/>
        <w:szCs w:val="16"/>
      </w:rPr>
      <w:t>dróg</w:t>
    </w:r>
    <w:r w:rsidR="00781F62" w:rsidRPr="008E6ED8">
      <w:rPr>
        <w:rFonts w:ascii="Verdana" w:hAnsi="Verdana"/>
        <w:sz w:val="16"/>
        <w:szCs w:val="16"/>
      </w:rPr>
      <w:t xml:space="preserve"> krajowych województwa warmińsko </w:t>
    </w:r>
    <w:r w:rsidR="00781F62">
      <w:rPr>
        <w:rFonts w:ascii="Verdana" w:hAnsi="Verdana"/>
        <w:sz w:val="16"/>
        <w:szCs w:val="16"/>
      </w:rPr>
      <w:t>–</w:t>
    </w:r>
    <w:r w:rsidR="00781F62" w:rsidRPr="008E6ED8">
      <w:rPr>
        <w:rFonts w:ascii="Verdana" w:hAnsi="Verdana"/>
        <w:sz w:val="16"/>
        <w:szCs w:val="16"/>
      </w:rPr>
      <w:t xml:space="preserve"> mazurskiego</w:t>
    </w:r>
    <w:r w:rsidR="00781F62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 xml:space="preserve"> </w:t>
    </w:r>
    <w:r w:rsidR="00781F62">
      <w:rPr>
        <w:rFonts w:ascii="Verdana" w:hAnsi="Verdana"/>
        <w:sz w:val="16"/>
        <w:szCs w:val="16"/>
      </w:rPr>
      <w:fldChar w:fldCharType="begin"/>
    </w:r>
    <w:r w:rsidR="00781F62">
      <w:rPr>
        <w:rFonts w:ascii="Verdana" w:hAnsi="Verdana"/>
        <w:sz w:val="16"/>
        <w:szCs w:val="16"/>
      </w:rPr>
      <w:instrText xml:space="preserve"> PAGE  \* Arabic  \* MERGEFORMAT </w:instrText>
    </w:r>
    <w:r w:rsidR="00781F62">
      <w:rPr>
        <w:rFonts w:ascii="Verdana" w:hAnsi="Verdana"/>
        <w:sz w:val="16"/>
        <w:szCs w:val="16"/>
      </w:rPr>
      <w:fldChar w:fldCharType="separate"/>
    </w:r>
    <w:r w:rsidR="00564AFA">
      <w:rPr>
        <w:rFonts w:ascii="Verdana" w:hAnsi="Verdana"/>
        <w:noProof/>
        <w:sz w:val="16"/>
        <w:szCs w:val="16"/>
      </w:rPr>
      <w:t>16</w:t>
    </w:r>
    <w:r w:rsidR="00781F62">
      <w:rPr>
        <w:rFonts w:ascii="Verdana" w:hAnsi="Verdana"/>
        <w:sz w:val="16"/>
        <w:szCs w:val="16"/>
      </w:rPr>
      <w:fldChar w:fldCharType="end"/>
    </w:r>
  </w:p>
  <w:p w14:paraId="3D4D75C6" w14:textId="77777777" w:rsidR="00781F62" w:rsidRPr="00AD1CEE" w:rsidRDefault="00781F62" w:rsidP="00AD1C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B2B31" w14:textId="77777777" w:rsidR="005D2DE7" w:rsidRDefault="005D2DE7" w:rsidP="00224FFC">
      <w:r>
        <w:separator/>
      </w:r>
    </w:p>
  </w:footnote>
  <w:footnote w:type="continuationSeparator" w:id="0">
    <w:p w14:paraId="4A82A250" w14:textId="77777777" w:rsidR="005D2DE7" w:rsidRDefault="005D2DE7" w:rsidP="00224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D15F" w14:textId="73400358" w:rsidR="00781F62" w:rsidRPr="00901DE4" w:rsidRDefault="008E6275" w:rsidP="008E6275">
    <w:pPr>
      <w:pStyle w:val="HeaderEven"/>
      <w:pBdr>
        <w:bottom w:val="single" w:sz="4" w:space="1" w:color="auto"/>
      </w:pBdr>
      <w:ind w:left="7230" w:hanging="7230"/>
      <w:rPr>
        <w:rFonts w:ascii="Verdana" w:hAnsi="Verdana"/>
        <w:b w:val="0"/>
        <w:color w:val="auto"/>
        <w:sz w:val="16"/>
        <w:szCs w:val="16"/>
      </w:rPr>
    </w:pPr>
    <w:r>
      <w:rPr>
        <w:rFonts w:ascii="Verdana" w:hAnsi="Verdana" w:cs="Arial"/>
        <w:b w:val="0"/>
        <w:color w:val="auto"/>
        <w:sz w:val="16"/>
        <w:szCs w:val="16"/>
      </w:rPr>
      <w:t xml:space="preserve">SST </w:t>
    </w:r>
    <w:r w:rsidR="00781F62" w:rsidRPr="009C1EB1">
      <w:rPr>
        <w:rFonts w:ascii="Verdana" w:hAnsi="Verdana" w:cs="Arial"/>
        <w:b w:val="0"/>
        <w:color w:val="auto"/>
        <w:sz w:val="16"/>
        <w:szCs w:val="16"/>
      </w:rPr>
      <w:t>D-1.0</w:t>
    </w:r>
    <w:r w:rsidR="00781F62">
      <w:rPr>
        <w:rFonts w:ascii="Verdana" w:hAnsi="Verdana" w:cs="Arial"/>
        <w:b w:val="0"/>
        <w:color w:val="auto"/>
        <w:sz w:val="16"/>
        <w:szCs w:val="16"/>
      </w:rPr>
      <w:t>1</w:t>
    </w:r>
    <w:r w:rsidR="00781F62" w:rsidRPr="009C1EB1">
      <w:rPr>
        <w:rFonts w:ascii="Verdana" w:hAnsi="Verdana" w:cs="Arial"/>
        <w:b w:val="0"/>
        <w:color w:val="auto"/>
        <w:sz w:val="16"/>
        <w:szCs w:val="16"/>
      </w:rPr>
      <w:t>.0</w:t>
    </w:r>
    <w:r w:rsidR="005761CA">
      <w:rPr>
        <w:rFonts w:ascii="Verdana" w:hAnsi="Verdana" w:cs="Arial"/>
        <w:b w:val="0"/>
        <w:color w:val="auto"/>
        <w:sz w:val="16"/>
        <w:szCs w:val="16"/>
      </w:rPr>
      <w:t>1 v01</w:t>
    </w:r>
    <w:r w:rsidR="00781F62" w:rsidRPr="009C1EB1">
      <w:rPr>
        <w:rFonts w:ascii="Verdana" w:hAnsi="Verdana" w:cs="Arial"/>
        <w:b w:val="0"/>
        <w:color w:val="auto"/>
        <w:sz w:val="16"/>
        <w:szCs w:val="16"/>
      </w:rPr>
      <w:t xml:space="preserve"> </w:t>
    </w:r>
    <w:r w:rsidR="005761CA">
      <w:rPr>
        <w:rFonts w:ascii="Verdana" w:hAnsi="Verdana" w:cs="Arial"/>
        <w:b w:val="0"/>
        <w:color w:val="auto"/>
        <w:sz w:val="16"/>
        <w:szCs w:val="16"/>
      </w:rPr>
      <w:t xml:space="preserve">     </w:t>
    </w:r>
    <w:r>
      <w:rPr>
        <w:rFonts w:ascii="Verdana" w:hAnsi="Verdana" w:cs="Arial"/>
        <w:b w:val="0"/>
        <w:color w:val="auto"/>
        <w:sz w:val="16"/>
        <w:szCs w:val="16"/>
      </w:rPr>
      <w:t xml:space="preserve">                                 </w:t>
    </w:r>
    <w:r w:rsidR="005761CA">
      <w:rPr>
        <w:rFonts w:ascii="Verdana" w:hAnsi="Verdana" w:cs="Arial"/>
        <w:b w:val="0"/>
        <w:color w:val="auto"/>
        <w:sz w:val="16"/>
        <w:szCs w:val="16"/>
      </w:rPr>
      <w:t>REMONT NAWIERZCHNI Z BETONU ASFALTOWEGO Z OTACZARKI WARSTWA ŚCIERALNA</w:t>
    </w:r>
  </w:p>
  <w:p w14:paraId="786DFF00" w14:textId="77777777" w:rsidR="00781F62" w:rsidRPr="00E80A5B" w:rsidRDefault="00781F62" w:rsidP="00AD1C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0B5C"/>
    <w:multiLevelType w:val="hybridMultilevel"/>
    <w:tmpl w:val="F3BAD7F6"/>
    <w:lvl w:ilvl="0" w:tplc="3F0C02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C3E35"/>
    <w:multiLevelType w:val="hybridMultilevel"/>
    <w:tmpl w:val="90A209A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D45E2F"/>
    <w:multiLevelType w:val="hybridMultilevel"/>
    <w:tmpl w:val="14044C90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16428"/>
    <w:multiLevelType w:val="hybridMultilevel"/>
    <w:tmpl w:val="FBDE35F6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7353F"/>
    <w:multiLevelType w:val="hybridMultilevel"/>
    <w:tmpl w:val="FE2C89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29C"/>
    <w:multiLevelType w:val="hybridMultilevel"/>
    <w:tmpl w:val="3A4ABC82"/>
    <w:lvl w:ilvl="0" w:tplc="50C60C8E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5EC6EA8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93AE0CB6">
      <w:numFmt w:val="bullet"/>
      <w:lvlText w:val="•"/>
      <w:lvlJc w:val="left"/>
      <w:pPr>
        <w:ind w:left="2577" w:hanging="360"/>
      </w:pPr>
      <w:rPr>
        <w:rFonts w:hint="default"/>
        <w:lang w:val="pl-PL" w:eastAsia="en-US" w:bidi="ar-SA"/>
      </w:rPr>
    </w:lvl>
    <w:lvl w:ilvl="3" w:tplc="02720A9A">
      <w:numFmt w:val="bullet"/>
      <w:lvlText w:val="•"/>
      <w:lvlJc w:val="left"/>
      <w:pPr>
        <w:ind w:left="3435" w:hanging="360"/>
      </w:pPr>
      <w:rPr>
        <w:rFonts w:hint="default"/>
        <w:lang w:val="pl-PL" w:eastAsia="en-US" w:bidi="ar-SA"/>
      </w:rPr>
    </w:lvl>
    <w:lvl w:ilvl="4" w:tplc="2EB0980A">
      <w:numFmt w:val="bullet"/>
      <w:lvlText w:val="•"/>
      <w:lvlJc w:val="left"/>
      <w:pPr>
        <w:ind w:left="4294" w:hanging="360"/>
      </w:pPr>
      <w:rPr>
        <w:rFonts w:hint="default"/>
        <w:lang w:val="pl-PL" w:eastAsia="en-US" w:bidi="ar-SA"/>
      </w:rPr>
    </w:lvl>
    <w:lvl w:ilvl="5" w:tplc="53FECA6A">
      <w:numFmt w:val="bullet"/>
      <w:lvlText w:val="•"/>
      <w:lvlJc w:val="left"/>
      <w:pPr>
        <w:ind w:left="5153" w:hanging="360"/>
      </w:pPr>
      <w:rPr>
        <w:rFonts w:hint="default"/>
        <w:lang w:val="pl-PL" w:eastAsia="en-US" w:bidi="ar-SA"/>
      </w:rPr>
    </w:lvl>
    <w:lvl w:ilvl="6" w:tplc="E3F84976">
      <w:numFmt w:val="bullet"/>
      <w:lvlText w:val="•"/>
      <w:lvlJc w:val="left"/>
      <w:pPr>
        <w:ind w:left="6011" w:hanging="360"/>
      </w:pPr>
      <w:rPr>
        <w:rFonts w:hint="default"/>
        <w:lang w:val="pl-PL" w:eastAsia="en-US" w:bidi="ar-SA"/>
      </w:rPr>
    </w:lvl>
    <w:lvl w:ilvl="7" w:tplc="91D2B634">
      <w:numFmt w:val="bullet"/>
      <w:lvlText w:val="•"/>
      <w:lvlJc w:val="left"/>
      <w:pPr>
        <w:ind w:left="6870" w:hanging="360"/>
      </w:pPr>
      <w:rPr>
        <w:rFonts w:hint="default"/>
        <w:lang w:val="pl-PL" w:eastAsia="en-US" w:bidi="ar-SA"/>
      </w:rPr>
    </w:lvl>
    <w:lvl w:ilvl="8" w:tplc="8040A03A">
      <w:numFmt w:val="bullet"/>
      <w:lvlText w:val="•"/>
      <w:lvlJc w:val="left"/>
      <w:pPr>
        <w:ind w:left="7729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9992F45"/>
    <w:multiLevelType w:val="hybridMultilevel"/>
    <w:tmpl w:val="5EEAB71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A19CD"/>
    <w:multiLevelType w:val="hybridMultilevel"/>
    <w:tmpl w:val="29F609F6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D2093"/>
    <w:multiLevelType w:val="hybridMultilevel"/>
    <w:tmpl w:val="D7A20628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E5470"/>
    <w:multiLevelType w:val="hybridMultilevel"/>
    <w:tmpl w:val="66E4A11A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E4F62"/>
    <w:multiLevelType w:val="hybridMultilevel"/>
    <w:tmpl w:val="50AC2C42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F18D6"/>
    <w:multiLevelType w:val="hybridMultilevel"/>
    <w:tmpl w:val="006EED0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220D8"/>
    <w:multiLevelType w:val="hybridMultilevel"/>
    <w:tmpl w:val="928C6F8E"/>
    <w:lvl w:ilvl="0" w:tplc="3180476E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A0905488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62B2A844">
      <w:numFmt w:val="bullet"/>
      <w:lvlText w:val="•"/>
      <w:lvlJc w:val="left"/>
      <w:pPr>
        <w:ind w:left="2577" w:hanging="360"/>
      </w:pPr>
      <w:rPr>
        <w:rFonts w:hint="default"/>
        <w:lang w:val="pl-PL" w:eastAsia="en-US" w:bidi="ar-SA"/>
      </w:rPr>
    </w:lvl>
    <w:lvl w:ilvl="3" w:tplc="A790E806">
      <w:numFmt w:val="bullet"/>
      <w:lvlText w:val="•"/>
      <w:lvlJc w:val="left"/>
      <w:pPr>
        <w:ind w:left="3435" w:hanging="360"/>
      </w:pPr>
      <w:rPr>
        <w:rFonts w:hint="default"/>
        <w:lang w:val="pl-PL" w:eastAsia="en-US" w:bidi="ar-SA"/>
      </w:rPr>
    </w:lvl>
    <w:lvl w:ilvl="4" w:tplc="EEA4AB02">
      <w:numFmt w:val="bullet"/>
      <w:lvlText w:val="•"/>
      <w:lvlJc w:val="left"/>
      <w:pPr>
        <w:ind w:left="4294" w:hanging="360"/>
      </w:pPr>
      <w:rPr>
        <w:rFonts w:hint="default"/>
        <w:lang w:val="pl-PL" w:eastAsia="en-US" w:bidi="ar-SA"/>
      </w:rPr>
    </w:lvl>
    <w:lvl w:ilvl="5" w:tplc="D73E1D1C">
      <w:numFmt w:val="bullet"/>
      <w:lvlText w:val="•"/>
      <w:lvlJc w:val="left"/>
      <w:pPr>
        <w:ind w:left="5153" w:hanging="360"/>
      </w:pPr>
      <w:rPr>
        <w:rFonts w:hint="default"/>
        <w:lang w:val="pl-PL" w:eastAsia="en-US" w:bidi="ar-SA"/>
      </w:rPr>
    </w:lvl>
    <w:lvl w:ilvl="6" w:tplc="1D001422">
      <w:numFmt w:val="bullet"/>
      <w:lvlText w:val="•"/>
      <w:lvlJc w:val="left"/>
      <w:pPr>
        <w:ind w:left="6011" w:hanging="360"/>
      </w:pPr>
      <w:rPr>
        <w:rFonts w:hint="default"/>
        <w:lang w:val="pl-PL" w:eastAsia="en-US" w:bidi="ar-SA"/>
      </w:rPr>
    </w:lvl>
    <w:lvl w:ilvl="7" w:tplc="A9CA2BA6">
      <w:numFmt w:val="bullet"/>
      <w:lvlText w:val="•"/>
      <w:lvlJc w:val="left"/>
      <w:pPr>
        <w:ind w:left="6870" w:hanging="360"/>
      </w:pPr>
      <w:rPr>
        <w:rFonts w:hint="default"/>
        <w:lang w:val="pl-PL" w:eastAsia="en-US" w:bidi="ar-SA"/>
      </w:rPr>
    </w:lvl>
    <w:lvl w:ilvl="8" w:tplc="0BA28EEA">
      <w:numFmt w:val="bullet"/>
      <w:lvlText w:val="•"/>
      <w:lvlJc w:val="left"/>
      <w:pPr>
        <w:ind w:left="772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90F61EE"/>
    <w:multiLevelType w:val="hybridMultilevel"/>
    <w:tmpl w:val="1994BE26"/>
    <w:lvl w:ilvl="0" w:tplc="D35AB624">
      <w:start w:val="1"/>
      <w:numFmt w:val="bullet"/>
      <w:lvlText w:val="–"/>
      <w:lvlJc w:val="left"/>
      <w:pPr>
        <w:ind w:left="891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5" w15:restartNumberingAfterBreak="0">
    <w:nsid w:val="2B2615C3"/>
    <w:multiLevelType w:val="hybridMultilevel"/>
    <w:tmpl w:val="036ECD84"/>
    <w:lvl w:ilvl="0" w:tplc="67C43C2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D022B"/>
    <w:multiLevelType w:val="singleLevel"/>
    <w:tmpl w:val="1556032E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sz w:val="20"/>
        <w:szCs w:val="20"/>
      </w:rPr>
    </w:lvl>
  </w:abstractNum>
  <w:abstractNum w:abstractNumId="17" w15:restartNumberingAfterBreak="0">
    <w:nsid w:val="33021C04"/>
    <w:multiLevelType w:val="hybridMultilevel"/>
    <w:tmpl w:val="17601410"/>
    <w:lvl w:ilvl="0" w:tplc="3F0C02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022B1"/>
    <w:multiLevelType w:val="hybridMultilevel"/>
    <w:tmpl w:val="575CF4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474E3"/>
    <w:multiLevelType w:val="hybridMultilevel"/>
    <w:tmpl w:val="14D22ACC"/>
    <w:lvl w:ilvl="0" w:tplc="3F0C02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E02E9"/>
    <w:multiLevelType w:val="hybridMultilevel"/>
    <w:tmpl w:val="B0985490"/>
    <w:lvl w:ilvl="0" w:tplc="3F0C02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91049"/>
    <w:multiLevelType w:val="hybridMultilevel"/>
    <w:tmpl w:val="FB1AC6D0"/>
    <w:lvl w:ilvl="0" w:tplc="9ECEDCDE">
      <w:start w:val="6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4C611B"/>
    <w:multiLevelType w:val="hybridMultilevel"/>
    <w:tmpl w:val="1F78BC96"/>
    <w:lvl w:ilvl="0" w:tplc="3F0C02EC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7E761792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8B10872A">
      <w:numFmt w:val="bullet"/>
      <w:lvlText w:val="•"/>
      <w:lvlJc w:val="left"/>
      <w:pPr>
        <w:ind w:left="2577" w:hanging="360"/>
      </w:pPr>
      <w:rPr>
        <w:rFonts w:hint="default"/>
        <w:lang w:val="pl-PL" w:eastAsia="en-US" w:bidi="ar-SA"/>
      </w:rPr>
    </w:lvl>
    <w:lvl w:ilvl="3" w:tplc="BC802E52">
      <w:numFmt w:val="bullet"/>
      <w:lvlText w:val="•"/>
      <w:lvlJc w:val="left"/>
      <w:pPr>
        <w:ind w:left="3435" w:hanging="360"/>
      </w:pPr>
      <w:rPr>
        <w:rFonts w:hint="default"/>
        <w:lang w:val="pl-PL" w:eastAsia="en-US" w:bidi="ar-SA"/>
      </w:rPr>
    </w:lvl>
    <w:lvl w:ilvl="4" w:tplc="4EF2FCB4">
      <w:numFmt w:val="bullet"/>
      <w:lvlText w:val="•"/>
      <w:lvlJc w:val="left"/>
      <w:pPr>
        <w:ind w:left="4294" w:hanging="360"/>
      </w:pPr>
      <w:rPr>
        <w:rFonts w:hint="default"/>
        <w:lang w:val="pl-PL" w:eastAsia="en-US" w:bidi="ar-SA"/>
      </w:rPr>
    </w:lvl>
    <w:lvl w:ilvl="5" w:tplc="18BEA62C">
      <w:numFmt w:val="bullet"/>
      <w:lvlText w:val="•"/>
      <w:lvlJc w:val="left"/>
      <w:pPr>
        <w:ind w:left="5153" w:hanging="360"/>
      </w:pPr>
      <w:rPr>
        <w:rFonts w:hint="default"/>
        <w:lang w:val="pl-PL" w:eastAsia="en-US" w:bidi="ar-SA"/>
      </w:rPr>
    </w:lvl>
    <w:lvl w:ilvl="6" w:tplc="82E29C4E">
      <w:numFmt w:val="bullet"/>
      <w:lvlText w:val="•"/>
      <w:lvlJc w:val="left"/>
      <w:pPr>
        <w:ind w:left="6011" w:hanging="360"/>
      </w:pPr>
      <w:rPr>
        <w:rFonts w:hint="default"/>
        <w:lang w:val="pl-PL" w:eastAsia="en-US" w:bidi="ar-SA"/>
      </w:rPr>
    </w:lvl>
    <w:lvl w:ilvl="7" w:tplc="F8CEB5DA">
      <w:numFmt w:val="bullet"/>
      <w:lvlText w:val="•"/>
      <w:lvlJc w:val="left"/>
      <w:pPr>
        <w:ind w:left="6870" w:hanging="360"/>
      </w:pPr>
      <w:rPr>
        <w:rFonts w:hint="default"/>
        <w:lang w:val="pl-PL" w:eastAsia="en-US" w:bidi="ar-SA"/>
      </w:rPr>
    </w:lvl>
    <w:lvl w:ilvl="8" w:tplc="240AF9CC">
      <w:numFmt w:val="bullet"/>
      <w:lvlText w:val="•"/>
      <w:lvlJc w:val="left"/>
      <w:pPr>
        <w:ind w:left="7729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46EB7783"/>
    <w:multiLevelType w:val="singleLevel"/>
    <w:tmpl w:val="7F2AE69C"/>
    <w:lvl w:ilvl="0">
      <w:start w:val="2"/>
      <w:numFmt w:val="decimal"/>
      <w:lvlText w:val="1.%1."/>
      <w:legacy w:legacy="1" w:legacySpace="0" w:legacyIndent="283"/>
      <w:lvlJc w:val="left"/>
      <w:pPr>
        <w:ind w:left="567" w:hanging="283"/>
      </w:pPr>
      <w:rPr>
        <w:sz w:val="20"/>
        <w:szCs w:val="20"/>
      </w:rPr>
    </w:lvl>
  </w:abstractNum>
  <w:abstractNum w:abstractNumId="24" w15:restartNumberingAfterBreak="0">
    <w:nsid w:val="471F27D6"/>
    <w:multiLevelType w:val="hybridMultilevel"/>
    <w:tmpl w:val="061CA582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872B8"/>
    <w:multiLevelType w:val="hybridMultilevel"/>
    <w:tmpl w:val="9820772A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C147C"/>
    <w:multiLevelType w:val="hybridMultilevel"/>
    <w:tmpl w:val="F7260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C1803"/>
    <w:multiLevelType w:val="singleLevel"/>
    <w:tmpl w:val="C9BCB434"/>
    <w:lvl w:ilvl="0">
      <w:start w:val="3"/>
      <w:numFmt w:val="decimal"/>
      <w:lvlText w:val="1.%1."/>
      <w:legacy w:legacy="1" w:legacySpace="0" w:legacyIndent="283"/>
      <w:lvlJc w:val="left"/>
      <w:pPr>
        <w:ind w:left="283" w:hanging="283"/>
      </w:pPr>
      <w:rPr>
        <w:sz w:val="20"/>
        <w:szCs w:val="20"/>
      </w:rPr>
    </w:lvl>
  </w:abstractNum>
  <w:abstractNum w:abstractNumId="28" w15:restartNumberingAfterBreak="0">
    <w:nsid w:val="59834B38"/>
    <w:multiLevelType w:val="hybridMultilevel"/>
    <w:tmpl w:val="B46AFE4A"/>
    <w:lvl w:ilvl="0" w:tplc="67C43C2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D7A6B"/>
    <w:multiLevelType w:val="multilevel"/>
    <w:tmpl w:val="794CDA84"/>
    <w:lvl w:ilvl="0">
      <w:start w:val="2"/>
      <w:numFmt w:val="decimal"/>
      <w:lvlText w:val="%1"/>
      <w:lvlJc w:val="left"/>
      <w:pPr>
        <w:ind w:left="1249" w:hanging="1133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49" w:hanging="1133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249" w:hanging="1133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249" w:hanging="113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4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5">
      <w:numFmt w:val="bullet"/>
      <w:lvlText w:val="•"/>
      <w:lvlJc w:val="left"/>
      <w:pPr>
        <w:ind w:left="4878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88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9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07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613D3145"/>
    <w:multiLevelType w:val="hybridMultilevel"/>
    <w:tmpl w:val="CF46575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9580B"/>
    <w:multiLevelType w:val="hybridMultilevel"/>
    <w:tmpl w:val="BC3A723A"/>
    <w:lvl w:ilvl="0" w:tplc="67C43C2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4393E"/>
    <w:multiLevelType w:val="hybridMultilevel"/>
    <w:tmpl w:val="9A844410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416F5"/>
    <w:multiLevelType w:val="singleLevel"/>
    <w:tmpl w:val="99AE3A6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Arial" w:hint="default"/>
        <w:b/>
        <w:i w:val="0"/>
        <w:strike w:val="0"/>
        <w:dstrike w:val="0"/>
        <w:sz w:val="20"/>
        <w:szCs w:val="18"/>
        <w:u w:val="none"/>
        <w:effect w:val="none"/>
      </w:rPr>
    </w:lvl>
  </w:abstractNum>
  <w:abstractNum w:abstractNumId="34" w15:restartNumberingAfterBreak="0">
    <w:nsid w:val="761A0339"/>
    <w:multiLevelType w:val="hybridMultilevel"/>
    <w:tmpl w:val="98706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895994">
    <w:abstractNumId w:val="6"/>
  </w:num>
  <w:num w:numId="2" w16cid:durableId="1845779129">
    <w:abstractNumId w:val="33"/>
    <w:lvlOverride w:ilvl="0">
      <w:startOverride w:val="1"/>
    </w:lvlOverride>
  </w:num>
  <w:num w:numId="3" w16cid:durableId="1656564585">
    <w:abstractNumId w:val="16"/>
    <w:lvlOverride w:ilvl="0">
      <w:startOverride w:val="1"/>
    </w:lvlOverride>
  </w:num>
  <w:num w:numId="4" w16cid:durableId="251620518">
    <w:abstractNumId w:val="23"/>
    <w:lvlOverride w:ilvl="0">
      <w:startOverride w:val="2"/>
    </w:lvlOverride>
  </w:num>
  <w:num w:numId="5" w16cid:durableId="21590371">
    <w:abstractNumId w:val="27"/>
    <w:lvlOverride w:ilvl="0">
      <w:startOverride w:val="3"/>
    </w:lvlOverride>
  </w:num>
  <w:num w:numId="6" w16cid:durableId="1382896953">
    <w:abstractNumId w:val="24"/>
  </w:num>
  <w:num w:numId="7" w16cid:durableId="196547268">
    <w:abstractNumId w:val="1"/>
  </w:num>
  <w:num w:numId="8" w16cid:durableId="1664314804">
    <w:abstractNumId w:val="21"/>
  </w:num>
  <w:num w:numId="9" w16cid:durableId="304967265">
    <w:abstractNumId w:val="22"/>
  </w:num>
  <w:num w:numId="10" w16cid:durableId="1527324959">
    <w:abstractNumId w:val="5"/>
  </w:num>
  <w:num w:numId="11" w16cid:durableId="1489204673">
    <w:abstractNumId w:val="13"/>
  </w:num>
  <w:num w:numId="12" w16cid:durableId="876235931">
    <w:abstractNumId w:val="10"/>
  </w:num>
  <w:num w:numId="13" w16cid:durableId="1355307165">
    <w:abstractNumId w:val="29"/>
  </w:num>
  <w:num w:numId="14" w16cid:durableId="491600613">
    <w:abstractNumId w:val="4"/>
  </w:num>
  <w:num w:numId="15" w16cid:durableId="1596749658">
    <w:abstractNumId w:val="26"/>
  </w:num>
  <w:num w:numId="16" w16cid:durableId="1932465248">
    <w:abstractNumId w:val="30"/>
  </w:num>
  <w:num w:numId="17" w16cid:durableId="1911037288">
    <w:abstractNumId w:val="12"/>
  </w:num>
  <w:num w:numId="18" w16cid:durableId="1817405851">
    <w:abstractNumId w:val="25"/>
  </w:num>
  <w:num w:numId="19" w16cid:durableId="1274291718">
    <w:abstractNumId w:val="14"/>
  </w:num>
  <w:num w:numId="20" w16cid:durableId="1882589901">
    <w:abstractNumId w:val="17"/>
  </w:num>
  <w:num w:numId="21" w16cid:durableId="886719595">
    <w:abstractNumId w:val="19"/>
  </w:num>
  <w:num w:numId="22" w16cid:durableId="693924413">
    <w:abstractNumId w:val="28"/>
  </w:num>
  <w:num w:numId="23" w16cid:durableId="1367172960">
    <w:abstractNumId w:val="15"/>
  </w:num>
  <w:num w:numId="24" w16cid:durableId="594897945">
    <w:abstractNumId w:val="31"/>
  </w:num>
  <w:num w:numId="25" w16cid:durableId="1658486397">
    <w:abstractNumId w:val="20"/>
  </w:num>
  <w:num w:numId="26" w16cid:durableId="935213069">
    <w:abstractNumId w:val="0"/>
  </w:num>
  <w:num w:numId="27" w16cid:durableId="2144885294">
    <w:abstractNumId w:val="2"/>
  </w:num>
  <w:num w:numId="28" w16cid:durableId="1471557986">
    <w:abstractNumId w:val="9"/>
  </w:num>
  <w:num w:numId="29" w16cid:durableId="9114677">
    <w:abstractNumId w:val="8"/>
  </w:num>
  <w:num w:numId="30" w16cid:durableId="1154492592">
    <w:abstractNumId w:val="11"/>
  </w:num>
  <w:num w:numId="31" w16cid:durableId="730924096">
    <w:abstractNumId w:val="32"/>
  </w:num>
  <w:num w:numId="32" w16cid:durableId="572812287">
    <w:abstractNumId w:val="3"/>
  </w:num>
  <w:num w:numId="33" w16cid:durableId="452788990">
    <w:abstractNumId w:val="34"/>
  </w:num>
  <w:num w:numId="34" w16cid:durableId="2059545685">
    <w:abstractNumId w:val="18"/>
  </w:num>
  <w:num w:numId="35" w16cid:durableId="1064641357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2FF"/>
    <w:rsid w:val="000105F2"/>
    <w:rsid w:val="00011A74"/>
    <w:rsid w:val="00013C4E"/>
    <w:rsid w:val="00021A62"/>
    <w:rsid w:val="00047217"/>
    <w:rsid w:val="00047636"/>
    <w:rsid w:val="00057E74"/>
    <w:rsid w:val="00061D62"/>
    <w:rsid w:val="000803F7"/>
    <w:rsid w:val="000A0E98"/>
    <w:rsid w:val="000A32FF"/>
    <w:rsid w:val="000B537F"/>
    <w:rsid w:val="000D245D"/>
    <w:rsid w:val="000E15B0"/>
    <w:rsid w:val="000E4687"/>
    <w:rsid w:val="0011006A"/>
    <w:rsid w:val="00117308"/>
    <w:rsid w:val="00124227"/>
    <w:rsid w:val="0012533F"/>
    <w:rsid w:val="0012732A"/>
    <w:rsid w:val="00137BB2"/>
    <w:rsid w:val="001408F3"/>
    <w:rsid w:val="00142FA2"/>
    <w:rsid w:val="00156B5F"/>
    <w:rsid w:val="0016671C"/>
    <w:rsid w:val="0017175F"/>
    <w:rsid w:val="00172ED1"/>
    <w:rsid w:val="00174789"/>
    <w:rsid w:val="00184A27"/>
    <w:rsid w:val="00195355"/>
    <w:rsid w:val="001A7FCA"/>
    <w:rsid w:val="001B72F9"/>
    <w:rsid w:val="001C0BC2"/>
    <w:rsid w:val="001C2999"/>
    <w:rsid w:val="001C3691"/>
    <w:rsid w:val="001D241A"/>
    <w:rsid w:val="001E3069"/>
    <w:rsid w:val="001E727D"/>
    <w:rsid w:val="001F7248"/>
    <w:rsid w:val="002018E7"/>
    <w:rsid w:val="00202CDC"/>
    <w:rsid w:val="00212111"/>
    <w:rsid w:val="0021346C"/>
    <w:rsid w:val="00216C0B"/>
    <w:rsid w:val="002210A4"/>
    <w:rsid w:val="00223DA8"/>
    <w:rsid w:val="00224FFC"/>
    <w:rsid w:val="00240723"/>
    <w:rsid w:val="00241CC6"/>
    <w:rsid w:val="00260D01"/>
    <w:rsid w:val="00273383"/>
    <w:rsid w:val="0027499A"/>
    <w:rsid w:val="0028350E"/>
    <w:rsid w:val="00285C6F"/>
    <w:rsid w:val="00293A0C"/>
    <w:rsid w:val="002A76EE"/>
    <w:rsid w:val="002B6952"/>
    <w:rsid w:val="002D1638"/>
    <w:rsid w:val="002D27B4"/>
    <w:rsid w:val="002D6ECE"/>
    <w:rsid w:val="002E0608"/>
    <w:rsid w:val="002E0D0A"/>
    <w:rsid w:val="002E2E01"/>
    <w:rsid w:val="002E643D"/>
    <w:rsid w:val="002E6677"/>
    <w:rsid w:val="002F6D56"/>
    <w:rsid w:val="00302891"/>
    <w:rsid w:val="00303047"/>
    <w:rsid w:val="0031547F"/>
    <w:rsid w:val="00325E04"/>
    <w:rsid w:val="00326789"/>
    <w:rsid w:val="0033640B"/>
    <w:rsid w:val="00337ECB"/>
    <w:rsid w:val="003433A7"/>
    <w:rsid w:val="003541C6"/>
    <w:rsid w:val="00380ECB"/>
    <w:rsid w:val="003A26E1"/>
    <w:rsid w:val="003A3140"/>
    <w:rsid w:val="003B113D"/>
    <w:rsid w:val="003B3D5D"/>
    <w:rsid w:val="003B596E"/>
    <w:rsid w:val="003D2820"/>
    <w:rsid w:val="003D4FE2"/>
    <w:rsid w:val="003D696F"/>
    <w:rsid w:val="00403ECE"/>
    <w:rsid w:val="00404332"/>
    <w:rsid w:val="004159E8"/>
    <w:rsid w:val="00422F3E"/>
    <w:rsid w:val="0043062B"/>
    <w:rsid w:val="00431275"/>
    <w:rsid w:val="00443A62"/>
    <w:rsid w:val="0044606E"/>
    <w:rsid w:val="00447295"/>
    <w:rsid w:val="00464A07"/>
    <w:rsid w:val="00467D84"/>
    <w:rsid w:val="00473EBA"/>
    <w:rsid w:val="00484996"/>
    <w:rsid w:val="00485EF9"/>
    <w:rsid w:val="004928DD"/>
    <w:rsid w:val="004A3CD4"/>
    <w:rsid w:val="004B173C"/>
    <w:rsid w:val="004B3C09"/>
    <w:rsid w:val="004B569B"/>
    <w:rsid w:val="004C6570"/>
    <w:rsid w:val="004E0EF6"/>
    <w:rsid w:val="004E15E1"/>
    <w:rsid w:val="004E4D1D"/>
    <w:rsid w:val="004E6FB5"/>
    <w:rsid w:val="004F7CFC"/>
    <w:rsid w:val="00514FEE"/>
    <w:rsid w:val="005151F8"/>
    <w:rsid w:val="00515E93"/>
    <w:rsid w:val="005226D2"/>
    <w:rsid w:val="00525380"/>
    <w:rsid w:val="0052659D"/>
    <w:rsid w:val="00540C24"/>
    <w:rsid w:val="00545D8B"/>
    <w:rsid w:val="005504D7"/>
    <w:rsid w:val="00564AFA"/>
    <w:rsid w:val="0057256E"/>
    <w:rsid w:val="00574614"/>
    <w:rsid w:val="005761CA"/>
    <w:rsid w:val="00576C8C"/>
    <w:rsid w:val="00583DD3"/>
    <w:rsid w:val="00584B84"/>
    <w:rsid w:val="005946C4"/>
    <w:rsid w:val="005979D1"/>
    <w:rsid w:val="005A48B6"/>
    <w:rsid w:val="005A51EE"/>
    <w:rsid w:val="005A799E"/>
    <w:rsid w:val="005B0C22"/>
    <w:rsid w:val="005B3CCF"/>
    <w:rsid w:val="005B78B5"/>
    <w:rsid w:val="005C3883"/>
    <w:rsid w:val="005C681E"/>
    <w:rsid w:val="005D0388"/>
    <w:rsid w:val="005D2DE7"/>
    <w:rsid w:val="00602601"/>
    <w:rsid w:val="00603E05"/>
    <w:rsid w:val="00615246"/>
    <w:rsid w:val="00622010"/>
    <w:rsid w:val="006368AB"/>
    <w:rsid w:val="0065121F"/>
    <w:rsid w:val="00670C5F"/>
    <w:rsid w:val="006764A9"/>
    <w:rsid w:val="00676B3F"/>
    <w:rsid w:val="00677160"/>
    <w:rsid w:val="00677F38"/>
    <w:rsid w:val="0068117F"/>
    <w:rsid w:val="006A05BD"/>
    <w:rsid w:val="006A3BF1"/>
    <w:rsid w:val="006B01D8"/>
    <w:rsid w:val="006B1372"/>
    <w:rsid w:val="006B5128"/>
    <w:rsid w:val="006C2382"/>
    <w:rsid w:val="006D729F"/>
    <w:rsid w:val="006E5B7B"/>
    <w:rsid w:val="006F42B3"/>
    <w:rsid w:val="006F5548"/>
    <w:rsid w:val="00702126"/>
    <w:rsid w:val="00706498"/>
    <w:rsid w:val="0071269F"/>
    <w:rsid w:val="00712EED"/>
    <w:rsid w:val="007134C7"/>
    <w:rsid w:val="00716EF2"/>
    <w:rsid w:val="00730FAF"/>
    <w:rsid w:val="00736FCE"/>
    <w:rsid w:val="00743376"/>
    <w:rsid w:val="00751558"/>
    <w:rsid w:val="007603F6"/>
    <w:rsid w:val="00761887"/>
    <w:rsid w:val="00765D3D"/>
    <w:rsid w:val="00767F36"/>
    <w:rsid w:val="00774BE0"/>
    <w:rsid w:val="00775C9F"/>
    <w:rsid w:val="0077615D"/>
    <w:rsid w:val="00781F62"/>
    <w:rsid w:val="00785113"/>
    <w:rsid w:val="007947DA"/>
    <w:rsid w:val="007A0CDB"/>
    <w:rsid w:val="007A27D5"/>
    <w:rsid w:val="007A2D5D"/>
    <w:rsid w:val="007A59C8"/>
    <w:rsid w:val="007B0199"/>
    <w:rsid w:val="007B16BD"/>
    <w:rsid w:val="007B2515"/>
    <w:rsid w:val="007B7DFD"/>
    <w:rsid w:val="007C0175"/>
    <w:rsid w:val="007D5F7D"/>
    <w:rsid w:val="007D62E5"/>
    <w:rsid w:val="007E42DC"/>
    <w:rsid w:val="007F347D"/>
    <w:rsid w:val="00813A92"/>
    <w:rsid w:val="00815672"/>
    <w:rsid w:val="00815958"/>
    <w:rsid w:val="00822DEA"/>
    <w:rsid w:val="008232A9"/>
    <w:rsid w:val="0082641E"/>
    <w:rsid w:val="008309AA"/>
    <w:rsid w:val="00830D2D"/>
    <w:rsid w:val="0083132D"/>
    <w:rsid w:val="00841DCE"/>
    <w:rsid w:val="00842ECB"/>
    <w:rsid w:val="00843329"/>
    <w:rsid w:val="0084392B"/>
    <w:rsid w:val="008458B7"/>
    <w:rsid w:val="00864A30"/>
    <w:rsid w:val="008664F9"/>
    <w:rsid w:val="00870672"/>
    <w:rsid w:val="00872407"/>
    <w:rsid w:val="00880CA2"/>
    <w:rsid w:val="008A68B8"/>
    <w:rsid w:val="008A77D9"/>
    <w:rsid w:val="008B0495"/>
    <w:rsid w:val="008C1D2C"/>
    <w:rsid w:val="008C24E7"/>
    <w:rsid w:val="008E0727"/>
    <w:rsid w:val="008E2369"/>
    <w:rsid w:val="008E3529"/>
    <w:rsid w:val="008E6275"/>
    <w:rsid w:val="00902F5D"/>
    <w:rsid w:val="0091282C"/>
    <w:rsid w:val="00914B3C"/>
    <w:rsid w:val="00925931"/>
    <w:rsid w:val="0093162F"/>
    <w:rsid w:val="00932F7E"/>
    <w:rsid w:val="0093359D"/>
    <w:rsid w:val="009443EA"/>
    <w:rsid w:val="00956E91"/>
    <w:rsid w:val="00973D37"/>
    <w:rsid w:val="00973F11"/>
    <w:rsid w:val="009825CD"/>
    <w:rsid w:val="009849D8"/>
    <w:rsid w:val="0098539D"/>
    <w:rsid w:val="009909BC"/>
    <w:rsid w:val="009912A6"/>
    <w:rsid w:val="009A028C"/>
    <w:rsid w:val="009A32B9"/>
    <w:rsid w:val="009A49FC"/>
    <w:rsid w:val="009C31C6"/>
    <w:rsid w:val="009D039F"/>
    <w:rsid w:val="00A005FE"/>
    <w:rsid w:val="00A11DC1"/>
    <w:rsid w:val="00A14D8B"/>
    <w:rsid w:val="00A206B1"/>
    <w:rsid w:val="00A211E7"/>
    <w:rsid w:val="00A222EA"/>
    <w:rsid w:val="00A233E8"/>
    <w:rsid w:val="00A25485"/>
    <w:rsid w:val="00A33620"/>
    <w:rsid w:val="00A3370F"/>
    <w:rsid w:val="00A464BD"/>
    <w:rsid w:val="00A5386E"/>
    <w:rsid w:val="00A54999"/>
    <w:rsid w:val="00A55A93"/>
    <w:rsid w:val="00A56B11"/>
    <w:rsid w:val="00A57F33"/>
    <w:rsid w:val="00A712A8"/>
    <w:rsid w:val="00A769AD"/>
    <w:rsid w:val="00A97FD0"/>
    <w:rsid w:val="00AA0EB4"/>
    <w:rsid w:val="00AA4941"/>
    <w:rsid w:val="00AA5CC2"/>
    <w:rsid w:val="00AB06AA"/>
    <w:rsid w:val="00AB3493"/>
    <w:rsid w:val="00AC24A0"/>
    <w:rsid w:val="00AD1CEE"/>
    <w:rsid w:val="00AD73DF"/>
    <w:rsid w:val="00AD7635"/>
    <w:rsid w:val="00AE715D"/>
    <w:rsid w:val="00AF7337"/>
    <w:rsid w:val="00B02A5A"/>
    <w:rsid w:val="00B02E87"/>
    <w:rsid w:val="00B03E78"/>
    <w:rsid w:val="00B07B71"/>
    <w:rsid w:val="00B23F2B"/>
    <w:rsid w:val="00B24691"/>
    <w:rsid w:val="00B344F5"/>
    <w:rsid w:val="00B4591B"/>
    <w:rsid w:val="00B5283E"/>
    <w:rsid w:val="00B66F05"/>
    <w:rsid w:val="00B77A3E"/>
    <w:rsid w:val="00B91278"/>
    <w:rsid w:val="00B920A3"/>
    <w:rsid w:val="00B93E5F"/>
    <w:rsid w:val="00BA0148"/>
    <w:rsid w:val="00BB5C5E"/>
    <w:rsid w:val="00BB673E"/>
    <w:rsid w:val="00BC51C8"/>
    <w:rsid w:val="00BD3C7C"/>
    <w:rsid w:val="00BE59B6"/>
    <w:rsid w:val="00BE7FB9"/>
    <w:rsid w:val="00BF3F77"/>
    <w:rsid w:val="00C1176A"/>
    <w:rsid w:val="00C161A6"/>
    <w:rsid w:val="00C2155E"/>
    <w:rsid w:val="00C30157"/>
    <w:rsid w:val="00C32064"/>
    <w:rsid w:val="00C440E2"/>
    <w:rsid w:val="00C470FC"/>
    <w:rsid w:val="00C51D69"/>
    <w:rsid w:val="00C526B3"/>
    <w:rsid w:val="00C542F3"/>
    <w:rsid w:val="00C60663"/>
    <w:rsid w:val="00C6136E"/>
    <w:rsid w:val="00C754D1"/>
    <w:rsid w:val="00C77D65"/>
    <w:rsid w:val="00C91FFA"/>
    <w:rsid w:val="00CA534C"/>
    <w:rsid w:val="00CB219A"/>
    <w:rsid w:val="00CB39A1"/>
    <w:rsid w:val="00CB5EF6"/>
    <w:rsid w:val="00CB78A0"/>
    <w:rsid w:val="00CE3C79"/>
    <w:rsid w:val="00CE4924"/>
    <w:rsid w:val="00CE4B22"/>
    <w:rsid w:val="00CF67E4"/>
    <w:rsid w:val="00D0105A"/>
    <w:rsid w:val="00D07A72"/>
    <w:rsid w:val="00D121FC"/>
    <w:rsid w:val="00D13625"/>
    <w:rsid w:val="00D15A02"/>
    <w:rsid w:val="00D20B1A"/>
    <w:rsid w:val="00D225D0"/>
    <w:rsid w:val="00D264A1"/>
    <w:rsid w:val="00D306D4"/>
    <w:rsid w:val="00D31EAB"/>
    <w:rsid w:val="00D36B9B"/>
    <w:rsid w:val="00D41228"/>
    <w:rsid w:val="00D466CE"/>
    <w:rsid w:val="00D47F87"/>
    <w:rsid w:val="00D510B7"/>
    <w:rsid w:val="00D524A6"/>
    <w:rsid w:val="00D67FE5"/>
    <w:rsid w:val="00D742E6"/>
    <w:rsid w:val="00D7627F"/>
    <w:rsid w:val="00D91D0B"/>
    <w:rsid w:val="00D93144"/>
    <w:rsid w:val="00D96B98"/>
    <w:rsid w:val="00D97BD2"/>
    <w:rsid w:val="00DA05E1"/>
    <w:rsid w:val="00DA3235"/>
    <w:rsid w:val="00DA6F1D"/>
    <w:rsid w:val="00DB483C"/>
    <w:rsid w:val="00DC5F0C"/>
    <w:rsid w:val="00DD3F3F"/>
    <w:rsid w:val="00E0156F"/>
    <w:rsid w:val="00E07F4D"/>
    <w:rsid w:val="00E1489B"/>
    <w:rsid w:val="00E174C2"/>
    <w:rsid w:val="00E230F4"/>
    <w:rsid w:val="00E31A3E"/>
    <w:rsid w:val="00E32719"/>
    <w:rsid w:val="00E358F1"/>
    <w:rsid w:val="00E53E0F"/>
    <w:rsid w:val="00E77334"/>
    <w:rsid w:val="00E8087F"/>
    <w:rsid w:val="00E84945"/>
    <w:rsid w:val="00E84C67"/>
    <w:rsid w:val="00E91062"/>
    <w:rsid w:val="00EA577C"/>
    <w:rsid w:val="00EA7C4C"/>
    <w:rsid w:val="00EB282F"/>
    <w:rsid w:val="00EB49D4"/>
    <w:rsid w:val="00EB666D"/>
    <w:rsid w:val="00EC0D40"/>
    <w:rsid w:val="00EC12CD"/>
    <w:rsid w:val="00EE4A72"/>
    <w:rsid w:val="00EF288E"/>
    <w:rsid w:val="00EF5909"/>
    <w:rsid w:val="00EF7C95"/>
    <w:rsid w:val="00F016E8"/>
    <w:rsid w:val="00F01E5E"/>
    <w:rsid w:val="00F0724A"/>
    <w:rsid w:val="00F16B60"/>
    <w:rsid w:val="00F27BEC"/>
    <w:rsid w:val="00F32B3C"/>
    <w:rsid w:val="00F33AF7"/>
    <w:rsid w:val="00F405B2"/>
    <w:rsid w:val="00F47638"/>
    <w:rsid w:val="00F50B58"/>
    <w:rsid w:val="00F53495"/>
    <w:rsid w:val="00F5498D"/>
    <w:rsid w:val="00F65CBD"/>
    <w:rsid w:val="00F6723A"/>
    <w:rsid w:val="00F7019B"/>
    <w:rsid w:val="00F7341F"/>
    <w:rsid w:val="00F803F9"/>
    <w:rsid w:val="00F837D3"/>
    <w:rsid w:val="00F866E1"/>
    <w:rsid w:val="00F90EB9"/>
    <w:rsid w:val="00F926FF"/>
    <w:rsid w:val="00F96EF3"/>
    <w:rsid w:val="00FA539D"/>
    <w:rsid w:val="00FB07F6"/>
    <w:rsid w:val="00FB27CA"/>
    <w:rsid w:val="00FC4814"/>
    <w:rsid w:val="00FD59D8"/>
    <w:rsid w:val="00FE0953"/>
    <w:rsid w:val="00FF0D72"/>
    <w:rsid w:val="00FF375A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57CC70F5"/>
  <w15:docId w15:val="{B5628F81-C36D-44EE-8428-B44D91DA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A59C8"/>
    <w:pPr>
      <w:keepNext/>
      <w:widowControl w:val="0"/>
      <w:outlineLvl w:val="0"/>
    </w:pPr>
    <w:rPr>
      <w:b/>
      <w:snapToGrid w:val="0"/>
      <w:sz w:val="40"/>
    </w:rPr>
  </w:style>
  <w:style w:type="paragraph" w:styleId="Nagwek2">
    <w:name w:val="heading 2"/>
    <w:basedOn w:val="Normalny"/>
    <w:next w:val="Normalny"/>
    <w:link w:val="Nagwek2Znak"/>
    <w:qFormat/>
    <w:rsid w:val="007A59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A59C8"/>
    <w:pPr>
      <w:keepNext/>
      <w:outlineLvl w:val="2"/>
    </w:pPr>
    <w:rPr>
      <w:sz w:val="28"/>
    </w:rPr>
  </w:style>
  <w:style w:type="paragraph" w:styleId="Nagwek4">
    <w:name w:val="heading 4"/>
    <w:basedOn w:val="Normalny"/>
    <w:next w:val="Normalny"/>
    <w:link w:val="Nagwek4Znak"/>
    <w:qFormat/>
    <w:rsid w:val="007A59C8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9C8"/>
    <w:pPr>
      <w:keepNext/>
      <w:jc w:val="center"/>
      <w:outlineLvl w:val="4"/>
    </w:pPr>
    <w:rPr>
      <w:sz w:val="40"/>
    </w:rPr>
  </w:style>
  <w:style w:type="paragraph" w:styleId="Nagwek6">
    <w:name w:val="heading 6"/>
    <w:basedOn w:val="Normalny"/>
    <w:next w:val="Normalny"/>
    <w:link w:val="Nagwek6Znak"/>
    <w:qFormat/>
    <w:rsid w:val="007A59C8"/>
    <w:pPr>
      <w:spacing w:before="120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qFormat/>
    <w:rsid w:val="007A59C8"/>
    <w:pPr>
      <w:keepNext/>
      <w:jc w:val="both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9C8"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link w:val="Nagwek9Znak"/>
    <w:qFormat/>
    <w:rsid w:val="007A59C8"/>
    <w:pPr>
      <w:keepNext/>
      <w:ind w:left="3780"/>
      <w:jc w:val="both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A59C8"/>
    <w:rPr>
      <w:rFonts w:ascii="Times New Roman" w:eastAsia="Times New Roman" w:hAnsi="Times New Roman" w:cs="Times New Roman"/>
      <w:b/>
      <w:snapToGrid w:val="0"/>
      <w:sz w:val="4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A59C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A59C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A59C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7A59C8"/>
    <w:rPr>
      <w:rFonts w:ascii="Times New Roman" w:eastAsia="Times New Roman" w:hAnsi="Times New Roman" w:cs="Times New Roman"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7A59C8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A59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A59C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7A59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7A59C8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rsid w:val="007A59C8"/>
    <w:pPr>
      <w:ind w:left="720" w:hanging="360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A59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a2, Znak Znak, Znak,Znak Znak,Znak"/>
    <w:basedOn w:val="Normalny"/>
    <w:link w:val="TekstpodstawowyZnak"/>
    <w:rsid w:val="007A59C8"/>
    <w:pPr>
      <w:widowControl w:val="0"/>
    </w:pPr>
    <w:rPr>
      <w:snapToGrid w:val="0"/>
      <w:sz w:val="24"/>
    </w:rPr>
  </w:style>
  <w:style w:type="character" w:customStyle="1" w:styleId="TekstpodstawowyZnak">
    <w:name w:val="Tekst podstawowy Znak"/>
    <w:aliases w:val="a2 Znak1, Znak Znak Znak1, Znak Znak1,Znak Znak Znak,Znak Znak1"/>
    <w:basedOn w:val="Domylnaczcionkaakapitu"/>
    <w:link w:val="Tekstpodstawowy"/>
    <w:rsid w:val="007A59C8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A59C8"/>
    <w:pPr>
      <w:widowControl w:val="0"/>
      <w:ind w:left="480"/>
    </w:pPr>
    <w:rPr>
      <w:b/>
      <w:bCs/>
      <w:snapToGrid w:val="0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A59C8"/>
    <w:rPr>
      <w:rFonts w:ascii="Times New Roman" w:eastAsia="Times New Roman" w:hAnsi="Times New Roman" w:cs="Times New Roman"/>
      <w:b/>
      <w:bCs/>
      <w:snapToGrid w:val="0"/>
      <w:szCs w:val="20"/>
      <w:lang w:eastAsia="pl-PL"/>
    </w:rPr>
  </w:style>
  <w:style w:type="character" w:styleId="UyteHipercze">
    <w:name w:val="FollowedHyperlink"/>
    <w:rsid w:val="007A59C8"/>
    <w:rPr>
      <w:color w:val="800080"/>
      <w:u w:val="single"/>
    </w:rPr>
  </w:style>
  <w:style w:type="paragraph" w:styleId="NormalnyWeb">
    <w:name w:val="Normal (Web)"/>
    <w:basedOn w:val="Normalny"/>
    <w:uiPriority w:val="99"/>
    <w:rsid w:val="007A59C8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qFormat/>
    <w:rsid w:val="007A59C8"/>
    <w:rPr>
      <w:i/>
      <w:iCs/>
    </w:rPr>
  </w:style>
  <w:style w:type="paragraph" w:styleId="Tekstpodstawowywcity3">
    <w:name w:val="Body Text Indent 3"/>
    <w:basedOn w:val="Normalny"/>
    <w:link w:val="Tekstpodstawowywcity3Znak"/>
    <w:rsid w:val="007A59C8"/>
    <w:pPr>
      <w:ind w:left="360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9C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7A59C8"/>
    <w:pPr>
      <w:overflowPunct w:val="0"/>
      <w:autoSpaceDE w:val="0"/>
      <w:autoSpaceDN w:val="0"/>
      <w:adjustRightInd w:val="0"/>
      <w:spacing w:line="240" w:lineRule="atLeast"/>
      <w:ind w:left="142" w:hanging="426"/>
      <w:jc w:val="both"/>
      <w:textAlignment w:val="baseline"/>
    </w:pPr>
    <w:rPr>
      <w:sz w:val="24"/>
    </w:rPr>
  </w:style>
  <w:style w:type="character" w:customStyle="1" w:styleId="tekstdokbold">
    <w:name w:val="tekst dok. bold"/>
    <w:rsid w:val="007A59C8"/>
    <w:rPr>
      <w:b/>
    </w:rPr>
  </w:style>
  <w:style w:type="paragraph" w:customStyle="1" w:styleId="zacznik">
    <w:name w:val="załącznik"/>
    <w:basedOn w:val="Tekstpodstawowy"/>
    <w:autoRedefine/>
    <w:rsid w:val="007A59C8"/>
    <w:pPr>
      <w:widowControl/>
      <w:tabs>
        <w:tab w:val="left" w:pos="1701"/>
      </w:tabs>
      <w:ind w:left="1701" w:hanging="1701"/>
      <w:jc w:val="both"/>
    </w:pPr>
    <w:rPr>
      <w:iCs/>
      <w:snapToGrid/>
    </w:rPr>
  </w:style>
  <w:style w:type="paragraph" w:styleId="Zwykytekst">
    <w:name w:val="Plain Text"/>
    <w:basedOn w:val="Normalny"/>
    <w:link w:val="ZwykytekstZnak"/>
    <w:rsid w:val="007A59C8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7A59C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rsid w:val="007A59C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A59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A59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59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7A59C8"/>
    <w:pPr>
      <w:spacing w:line="360" w:lineRule="auto"/>
      <w:jc w:val="center"/>
    </w:pPr>
    <w:rPr>
      <w:rFonts w:ascii="Tahoma" w:hAnsi="Tahoma"/>
      <w:b/>
      <w:szCs w:val="24"/>
    </w:rPr>
  </w:style>
  <w:style w:type="character" w:customStyle="1" w:styleId="PodtytuZnak">
    <w:name w:val="Podtytuł Znak"/>
    <w:basedOn w:val="Domylnaczcionkaakapitu"/>
    <w:link w:val="Podtytu"/>
    <w:rsid w:val="007A59C8"/>
    <w:rPr>
      <w:rFonts w:ascii="Tahoma" w:eastAsia="Times New Roman" w:hAnsi="Tahoma" w:cs="Times New Roman"/>
      <w:b/>
      <w:sz w:val="20"/>
      <w:szCs w:val="24"/>
      <w:lang w:eastAsia="pl-PL"/>
    </w:rPr>
  </w:style>
  <w:style w:type="character" w:customStyle="1" w:styleId="dane1">
    <w:name w:val="dane1"/>
    <w:rsid w:val="007A59C8"/>
    <w:rPr>
      <w:color w:val="0000CD"/>
    </w:rPr>
  </w:style>
  <w:style w:type="paragraph" w:styleId="Spistreci1">
    <w:name w:val="toc 1"/>
    <w:basedOn w:val="Normalny"/>
    <w:next w:val="Normalny"/>
    <w:uiPriority w:val="39"/>
    <w:rsid w:val="007A59C8"/>
    <w:pPr>
      <w:tabs>
        <w:tab w:val="right" w:leader="dot" w:pos="7371"/>
      </w:tabs>
      <w:overflowPunct w:val="0"/>
      <w:autoSpaceDE w:val="0"/>
      <w:autoSpaceDN w:val="0"/>
      <w:adjustRightInd w:val="0"/>
    </w:pPr>
    <w:rPr>
      <w:b/>
      <w:caps/>
    </w:rPr>
  </w:style>
  <w:style w:type="paragraph" w:customStyle="1" w:styleId="Tekstpodstawowywcity31">
    <w:name w:val="Tekst podstawowy wcięty 31"/>
    <w:basedOn w:val="Normalny"/>
    <w:rsid w:val="007A59C8"/>
    <w:pPr>
      <w:overflowPunct w:val="0"/>
      <w:autoSpaceDE w:val="0"/>
      <w:autoSpaceDN w:val="0"/>
      <w:adjustRightInd w:val="0"/>
      <w:ind w:firstLine="709"/>
      <w:jc w:val="both"/>
    </w:pPr>
  </w:style>
  <w:style w:type="paragraph" w:customStyle="1" w:styleId="rozdzia">
    <w:name w:val="rozdział"/>
    <w:basedOn w:val="Normalny"/>
    <w:autoRedefine/>
    <w:rsid w:val="007A59C8"/>
    <w:pPr>
      <w:spacing w:line="360" w:lineRule="auto"/>
      <w:jc w:val="center"/>
    </w:pPr>
    <w:rPr>
      <w:b/>
      <w:caps/>
      <w:spacing w:val="8"/>
      <w:sz w:val="24"/>
    </w:rPr>
  </w:style>
  <w:style w:type="paragraph" w:styleId="Lista">
    <w:name w:val="List"/>
    <w:basedOn w:val="Normalny"/>
    <w:rsid w:val="007A59C8"/>
    <w:pPr>
      <w:ind w:left="283" w:hanging="283"/>
    </w:pPr>
    <w:rPr>
      <w:rFonts w:ascii="Arial" w:hAnsi="Arial"/>
      <w:sz w:val="24"/>
    </w:rPr>
  </w:style>
  <w:style w:type="paragraph" w:styleId="Lista2">
    <w:name w:val="List 2"/>
    <w:basedOn w:val="Normalny"/>
    <w:rsid w:val="007A59C8"/>
    <w:pPr>
      <w:ind w:left="566" w:hanging="283"/>
    </w:pPr>
    <w:rPr>
      <w:sz w:val="24"/>
      <w:szCs w:val="24"/>
    </w:rPr>
  </w:style>
  <w:style w:type="paragraph" w:styleId="Lista-kontynuacja2">
    <w:name w:val="List Continue 2"/>
    <w:basedOn w:val="Normalny"/>
    <w:rsid w:val="007A59C8"/>
    <w:pPr>
      <w:spacing w:after="120"/>
      <w:ind w:left="566"/>
    </w:pPr>
  </w:style>
  <w:style w:type="character" w:styleId="Numerstrony">
    <w:name w:val="page number"/>
    <w:basedOn w:val="Domylnaczcionkaakapitu"/>
    <w:rsid w:val="007A59C8"/>
  </w:style>
  <w:style w:type="paragraph" w:styleId="Tekstpodstawowy2">
    <w:name w:val="Body Text 2"/>
    <w:basedOn w:val="Normalny"/>
    <w:link w:val="Tekstpodstawowy2Znak"/>
    <w:rsid w:val="007A59C8"/>
    <w:pPr>
      <w:spacing w:before="120"/>
      <w:jc w:val="both"/>
    </w:pPr>
    <w:rPr>
      <w:b/>
      <w:bCs/>
      <w:sz w:val="25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7A59C8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styleId="Tytu">
    <w:name w:val="Title"/>
    <w:basedOn w:val="Normalny"/>
    <w:link w:val="TytuZnak"/>
    <w:qFormat/>
    <w:rsid w:val="007A59C8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7A59C8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7A59C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7A59C8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7A59C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rsid w:val="007A59C8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tahoma11black1">
    <w:name w:val="tahoma11black1"/>
    <w:rsid w:val="007A59C8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styleId="Pogrubienie">
    <w:name w:val="Strong"/>
    <w:qFormat/>
    <w:rsid w:val="007A59C8"/>
    <w:rPr>
      <w:b/>
      <w:bCs/>
    </w:rPr>
  </w:style>
  <w:style w:type="character" w:customStyle="1" w:styleId="opiszdjecie1">
    <w:name w:val="opiszdjecie1"/>
    <w:rsid w:val="007A59C8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7A59C8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basedOn w:val="Domylnaczcionkaakapitu"/>
    <w:rsid w:val="007A59C8"/>
  </w:style>
  <w:style w:type="paragraph" w:customStyle="1" w:styleId="akapittytul">
    <w:name w:val="akapit_tytul"/>
    <w:basedOn w:val="Normalny"/>
    <w:rsid w:val="007A59C8"/>
    <w:pPr>
      <w:spacing w:before="150" w:after="100" w:afterAutospacing="1"/>
      <w:jc w:val="center"/>
    </w:pPr>
    <w:rPr>
      <w:sz w:val="18"/>
      <w:szCs w:val="18"/>
    </w:rPr>
  </w:style>
  <w:style w:type="character" w:customStyle="1" w:styleId="sszaro1">
    <w:name w:val="sszaro1"/>
    <w:rsid w:val="007A59C8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7A59C8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7A59C8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7A59C8"/>
    <w:rPr>
      <w:rFonts w:ascii="Trebuchet MS" w:hAnsi="Trebuchet MS" w:hint="default"/>
      <w:color w:val="545454"/>
      <w:sz w:val="18"/>
      <w:szCs w:val="18"/>
    </w:rPr>
  </w:style>
  <w:style w:type="paragraph" w:styleId="Tekstdymka">
    <w:name w:val="Balloon Text"/>
    <w:basedOn w:val="Normalny"/>
    <w:link w:val="TekstdymkaZnak"/>
    <w:rsid w:val="007A59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A59C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w-headline">
    <w:name w:val="mw-headline"/>
    <w:basedOn w:val="Domylnaczcionkaakapitu"/>
    <w:rsid w:val="007A59C8"/>
  </w:style>
  <w:style w:type="character" w:customStyle="1" w:styleId="editsection">
    <w:name w:val="editsection"/>
    <w:basedOn w:val="Domylnaczcionkaakapitu"/>
    <w:rsid w:val="007A59C8"/>
  </w:style>
  <w:style w:type="character" w:customStyle="1" w:styleId="text11">
    <w:name w:val="text_11"/>
    <w:basedOn w:val="Domylnaczcionkaakapitu"/>
    <w:rsid w:val="007A59C8"/>
  </w:style>
  <w:style w:type="character" w:styleId="Odwoaniedokomentarza">
    <w:name w:val="annotation reference"/>
    <w:rsid w:val="007A59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59C8"/>
  </w:style>
  <w:style w:type="character" w:customStyle="1" w:styleId="TekstkomentarzaZnak">
    <w:name w:val="Tekst komentarza Znak"/>
    <w:basedOn w:val="Domylnaczcionkaakapitu"/>
    <w:link w:val="Tekstkomentarza"/>
    <w:rsid w:val="007A59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A59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A59C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contentheading1">
    <w:name w:val="contentheading1"/>
    <w:rsid w:val="007A59C8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7A59C8"/>
    <w:pPr>
      <w:spacing w:before="100" w:beforeAutospacing="1" w:after="100" w:afterAutospacing="1"/>
    </w:pPr>
    <w:rPr>
      <w:sz w:val="24"/>
      <w:szCs w:val="24"/>
    </w:rPr>
  </w:style>
  <w:style w:type="character" w:customStyle="1" w:styleId="Podpise-mailZnak">
    <w:name w:val="Podpis e-mail Znak"/>
    <w:basedOn w:val="Domylnaczcionkaakapitu"/>
    <w:link w:val="Podpise-mail"/>
    <w:rsid w:val="007A59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1">
    <w:name w:val="Nagłówek 21"/>
    <w:basedOn w:val="Normalny"/>
    <w:rsid w:val="007A59C8"/>
    <w:pPr>
      <w:spacing w:before="100" w:beforeAutospacing="1" w:after="100" w:afterAutospacing="1"/>
      <w:outlineLvl w:val="2"/>
    </w:pPr>
    <w:rPr>
      <w:color w:val="646497"/>
      <w:sz w:val="38"/>
      <w:szCs w:val="38"/>
    </w:rPr>
  </w:style>
  <w:style w:type="paragraph" w:customStyle="1" w:styleId="NormalnyWeb1">
    <w:name w:val="Normalny (Web)1"/>
    <w:basedOn w:val="Normalny"/>
    <w:rsid w:val="007A59C8"/>
    <w:pPr>
      <w:spacing w:before="100" w:beforeAutospacing="1" w:after="100" w:afterAutospacing="1" w:line="312" w:lineRule="atLeast"/>
      <w:jc w:val="both"/>
    </w:pPr>
    <w:rPr>
      <w:color w:val="6C6C00"/>
      <w:sz w:val="26"/>
      <w:szCs w:val="26"/>
    </w:rPr>
  </w:style>
  <w:style w:type="character" w:customStyle="1" w:styleId="HTML-cytat2">
    <w:name w:val="HTML - cytat2"/>
    <w:rsid w:val="007A59C8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7A59C8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7A59C8"/>
    <w:rPr>
      <w:color w:val="646497"/>
    </w:rPr>
  </w:style>
  <w:style w:type="paragraph" w:customStyle="1" w:styleId="khheader">
    <w:name w:val="kh_header"/>
    <w:basedOn w:val="Normalny"/>
    <w:rsid w:val="007A59C8"/>
    <w:pPr>
      <w:spacing w:line="420" w:lineRule="atLeast"/>
      <w:jc w:val="center"/>
    </w:pPr>
    <w:rPr>
      <w:sz w:val="28"/>
      <w:szCs w:val="28"/>
    </w:rPr>
  </w:style>
  <w:style w:type="paragraph" w:customStyle="1" w:styleId="khtitle">
    <w:name w:val="kh_title"/>
    <w:basedOn w:val="Normalny"/>
    <w:rsid w:val="007A59C8"/>
    <w:pPr>
      <w:spacing w:before="375" w:after="225"/>
    </w:pPr>
    <w:rPr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7A59C8"/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unhideWhenUsed/>
    <w:rsid w:val="007A59C8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uiPriority w:val="99"/>
    <w:semiHidden/>
    <w:rsid w:val="007A59C8"/>
    <w:rPr>
      <w:rFonts w:ascii="Segoe UI" w:eastAsia="Times New Roman" w:hAnsi="Segoe UI" w:cs="Segoe UI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A5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0">
    <w:name w:val="tytuł"/>
    <w:basedOn w:val="Normalny"/>
    <w:next w:val="Normalny"/>
    <w:autoRedefine/>
    <w:rsid w:val="007A59C8"/>
    <w:pPr>
      <w:jc w:val="center"/>
      <w:outlineLvl w:val="0"/>
    </w:pPr>
    <w:rPr>
      <w:b/>
      <w:sz w:val="28"/>
      <w:szCs w:val="28"/>
    </w:rPr>
  </w:style>
  <w:style w:type="paragraph" w:styleId="Tekstpodstawowy3">
    <w:name w:val="Body Text 3"/>
    <w:basedOn w:val="Normalny"/>
    <w:link w:val="Tekstpodstawowy3Znak"/>
    <w:rsid w:val="007A59C8"/>
    <w:pPr>
      <w:spacing w:before="120"/>
      <w:jc w:val="both"/>
    </w:pPr>
    <w:rPr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7A59C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ekstdokumentu">
    <w:name w:val="tekst dokumentu"/>
    <w:basedOn w:val="Normalny"/>
    <w:autoRedefine/>
    <w:rsid w:val="007A59C8"/>
    <w:pPr>
      <w:spacing w:before="120" w:after="120"/>
      <w:ind w:left="1680" w:hanging="1680"/>
      <w:jc w:val="both"/>
    </w:pPr>
    <w:rPr>
      <w:b/>
      <w:bCs/>
      <w:iCs/>
      <w:sz w:val="24"/>
    </w:rPr>
  </w:style>
  <w:style w:type="paragraph" w:customStyle="1" w:styleId="ust">
    <w:name w:val="ust"/>
    <w:rsid w:val="007A59C8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7A59C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</w:rPr>
  </w:style>
  <w:style w:type="paragraph" w:customStyle="1" w:styleId="pkt1">
    <w:name w:val="pkt1"/>
    <w:basedOn w:val="pkt"/>
    <w:rsid w:val="007A59C8"/>
    <w:pPr>
      <w:ind w:left="850" w:hanging="425"/>
    </w:pPr>
  </w:style>
  <w:style w:type="paragraph" w:customStyle="1" w:styleId="numerowanie">
    <w:name w:val="numerowanie"/>
    <w:basedOn w:val="Normalny"/>
    <w:autoRedefine/>
    <w:rsid w:val="007A59C8"/>
    <w:pPr>
      <w:jc w:val="both"/>
    </w:pPr>
    <w:rPr>
      <w:bCs/>
      <w:sz w:val="24"/>
      <w:szCs w:val="22"/>
    </w:rPr>
  </w:style>
  <w:style w:type="paragraph" w:customStyle="1" w:styleId="Nagwekstrony">
    <w:name w:val="Nag?—wek strony"/>
    <w:basedOn w:val="Normalny"/>
    <w:rsid w:val="007A59C8"/>
    <w:pPr>
      <w:tabs>
        <w:tab w:val="center" w:pos="4153"/>
        <w:tab w:val="right" w:pos="8306"/>
      </w:tabs>
    </w:pPr>
    <w:rPr>
      <w:lang w:val="en-GB"/>
    </w:rPr>
  </w:style>
  <w:style w:type="paragraph" w:customStyle="1" w:styleId="tabulka">
    <w:name w:val="tabulka"/>
    <w:basedOn w:val="Normalny"/>
    <w:rsid w:val="007A59C8"/>
    <w:pPr>
      <w:widowControl w:val="0"/>
      <w:spacing w:before="120" w:line="240" w:lineRule="exact"/>
      <w:jc w:val="center"/>
    </w:pPr>
    <w:rPr>
      <w:rFonts w:ascii="Arial" w:hAnsi="Arial"/>
      <w:lang w:val="cs-CZ"/>
    </w:rPr>
  </w:style>
  <w:style w:type="paragraph" w:customStyle="1" w:styleId="A">
    <w:name w:val="A"/>
    <w:rsid w:val="007A59C8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kstprzypisukocowego1">
    <w:name w:val="Tekst przypisu końcowego1"/>
    <w:basedOn w:val="Normalny"/>
    <w:rsid w:val="007A59C8"/>
    <w:pPr>
      <w:spacing w:before="120"/>
    </w:pPr>
  </w:style>
  <w:style w:type="paragraph" w:customStyle="1" w:styleId="Text1">
    <w:name w:val="Text_1"/>
    <w:basedOn w:val="Normalny"/>
    <w:rsid w:val="007A59C8"/>
    <w:pPr>
      <w:spacing w:after="120"/>
      <w:ind w:left="425" w:hanging="425"/>
      <w:jc w:val="both"/>
    </w:pPr>
    <w:rPr>
      <w:sz w:val="22"/>
    </w:rPr>
  </w:style>
  <w:style w:type="paragraph" w:customStyle="1" w:styleId="B">
    <w:name w:val="B"/>
    <w:rsid w:val="007A59C8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2Znak">
    <w:name w:val="a2 Znak"/>
    <w:aliases w:val=" Znak Znak Znak Znak, Znak Znak Znak"/>
    <w:rsid w:val="007A59C8"/>
    <w:rPr>
      <w:rFonts w:ascii="Arial" w:hAnsi="Arial"/>
      <w:sz w:val="24"/>
      <w:lang w:val="pl-PL" w:eastAsia="pl-PL" w:bidi="ar-SA"/>
    </w:rPr>
  </w:style>
  <w:style w:type="paragraph" w:customStyle="1" w:styleId="Standardowytekst">
    <w:name w:val="Standardowy.tekst"/>
    <w:rsid w:val="007A59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P1Tekstpodstawowy">
    <w:name w:val="WP1 Tekst podstawowy"/>
    <w:basedOn w:val="Tekstpodstawowy3"/>
    <w:rsid w:val="007A59C8"/>
    <w:rPr>
      <w:rFonts w:ascii="Arial" w:hAnsi="Aria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7A59C8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 w:val="24"/>
    </w:rPr>
  </w:style>
  <w:style w:type="paragraph" w:customStyle="1" w:styleId="Tresc">
    <w:name w:val="Tresc"/>
    <w:basedOn w:val="Normalny"/>
    <w:rsid w:val="007A59C8"/>
    <w:pPr>
      <w:spacing w:after="120" w:line="300" w:lineRule="auto"/>
      <w:jc w:val="both"/>
    </w:pPr>
    <w:rPr>
      <w:sz w:val="24"/>
    </w:rPr>
  </w:style>
  <w:style w:type="paragraph" w:customStyle="1" w:styleId="Annexetitle">
    <w:name w:val="Annexe_title"/>
    <w:basedOn w:val="Nagwek1"/>
    <w:next w:val="Normalny"/>
    <w:autoRedefine/>
    <w:rsid w:val="007A59C8"/>
    <w:pPr>
      <w:keepNext w:val="0"/>
      <w:widowControl/>
      <w:jc w:val="center"/>
      <w:outlineLvl w:val="9"/>
    </w:pPr>
    <w:rPr>
      <w:bCs/>
      <w:snapToGrid/>
      <w:sz w:val="36"/>
      <w:szCs w:val="24"/>
    </w:rPr>
  </w:style>
  <w:style w:type="paragraph" w:customStyle="1" w:styleId="normaltableau">
    <w:name w:val="normal_tableau"/>
    <w:basedOn w:val="Normalny"/>
    <w:rsid w:val="007A59C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customStyle="1" w:styleId="FR1">
    <w:name w:val="FR1"/>
    <w:rsid w:val="007A59C8"/>
    <w:pPr>
      <w:widowControl w:val="0"/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StylIwony">
    <w:name w:val="Styl Iwony"/>
    <w:basedOn w:val="Normalny"/>
    <w:rsid w:val="007A59C8"/>
    <w:pPr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H1">
    <w:name w:val="H1"/>
    <w:basedOn w:val="Normalny"/>
    <w:next w:val="Normalny"/>
    <w:rsid w:val="007A59C8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H2">
    <w:name w:val="H2"/>
    <w:basedOn w:val="Normalny"/>
    <w:next w:val="Normalny"/>
    <w:rsid w:val="007A59C8"/>
    <w:pPr>
      <w:keepNext/>
      <w:spacing w:before="100" w:after="100"/>
      <w:outlineLvl w:val="2"/>
    </w:pPr>
    <w:rPr>
      <w:b/>
      <w:snapToGrid w:val="0"/>
      <w:sz w:val="36"/>
    </w:rPr>
  </w:style>
  <w:style w:type="paragraph" w:customStyle="1" w:styleId="tekstost">
    <w:name w:val="tekst ost"/>
    <w:basedOn w:val="Normalny"/>
    <w:rsid w:val="007A59C8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6">
    <w:name w:val="toc 6"/>
    <w:basedOn w:val="Normalny"/>
    <w:next w:val="Normalny"/>
    <w:uiPriority w:val="39"/>
    <w:rsid w:val="007A59C8"/>
    <w:pPr>
      <w:tabs>
        <w:tab w:val="right" w:leader="dot" w:pos="7371"/>
      </w:tabs>
      <w:overflowPunct w:val="0"/>
      <w:autoSpaceDE w:val="0"/>
      <w:autoSpaceDN w:val="0"/>
      <w:adjustRightInd w:val="0"/>
      <w:ind w:left="1000"/>
      <w:textAlignment w:val="baseline"/>
    </w:pPr>
    <w:rPr>
      <w:sz w:val="18"/>
    </w:rPr>
  </w:style>
  <w:style w:type="paragraph" w:styleId="Tekstprzypisudolnego">
    <w:name w:val="footnote text"/>
    <w:basedOn w:val="Normalny"/>
    <w:link w:val="TekstprzypisudolnegoZnak"/>
    <w:uiPriority w:val="99"/>
    <w:rsid w:val="007A59C8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59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0">
    <w:name w:val="Tekst podstawowy 21"/>
    <w:basedOn w:val="Normalny"/>
    <w:rsid w:val="007A59C8"/>
    <w:pPr>
      <w:suppressAutoHyphens/>
      <w:spacing w:before="120"/>
      <w:jc w:val="both"/>
    </w:pPr>
    <w:rPr>
      <w:b/>
      <w:bCs/>
      <w:sz w:val="25"/>
      <w:szCs w:val="24"/>
      <w:lang w:eastAsia="ar-SA"/>
    </w:rPr>
  </w:style>
  <w:style w:type="paragraph" w:customStyle="1" w:styleId="Tekstpodstawowy31">
    <w:name w:val="Tekst podstawowy 31"/>
    <w:basedOn w:val="Normalny"/>
    <w:rsid w:val="007A59C8"/>
    <w:pPr>
      <w:suppressAutoHyphens/>
      <w:spacing w:before="120"/>
      <w:jc w:val="both"/>
    </w:pPr>
    <w:rPr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7A59C8"/>
    <w:pPr>
      <w:suppressAutoHyphens/>
    </w:pPr>
    <w:rPr>
      <w:rFonts w:ascii="Courier New" w:hAnsi="Courier New"/>
      <w:lang w:eastAsia="ar-SA"/>
    </w:rPr>
  </w:style>
  <w:style w:type="paragraph" w:styleId="Spistreci3">
    <w:name w:val="toc 3"/>
    <w:basedOn w:val="Normalny"/>
    <w:next w:val="Normalny"/>
    <w:uiPriority w:val="39"/>
    <w:rsid w:val="007A59C8"/>
    <w:pPr>
      <w:tabs>
        <w:tab w:val="right" w:leader="dot" w:pos="7371"/>
      </w:tabs>
      <w:overflowPunct w:val="0"/>
      <w:autoSpaceDE w:val="0"/>
      <w:autoSpaceDN w:val="0"/>
      <w:adjustRightInd w:val="0"/>
      <w:ind w:left="400"/>
    </w:pPr>
    <w:rPr>
      <w:i/>
    </w:rPr>
  </w:style>
  <w:style w:type="paragraph" w:customStyle="1" w:styleId="10">
    <w:name w:val="_10"/>
    <w:basedOn w:val="Normalny"/>
    <w:rsid w:val="007A59C8"/>
    <w:pPr>
      <w:jc w:val="both"/>
    </w:pPr>
  </w:style>
  <w:style w:type="paragraph" w:customStyle="1" w:styleId="Styl12ptWyjustowany">
    <w:name w:val="Styl 12 pt Wyjustowany"/>
    <w:basedOn w:val="Normalny"/>
    <w:rsid w:val="007A59C8"/>
    <w:pPr>
      <w:jc w:val="both"/>
    </w:pPr>
  </w:style>
  <w:style w:type="paragraph" w:styleId="Poprawka">
    <w:name w:val="Revision"/>
    <w:hidden/>
    <w:uiPriority w:val="99"/>
    <w:semiHidden/>
    <w:rsid w:val="007A5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1">
    <w:name w:val="Style 1"/>
    <w:uiPriority w:val="99"/>
    <w:rsid w:val="007A59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tyle8">
    <w:name w:val="Style 8"/>
    <w:uiPriority w:val="99"/>
    <w:rsid w:val="007A59C8"/>
    <w:pPr>
      <w:widowControl w:val="0"/>
      <w:autoSpaceDE w:val="0"/>
      <w:autoSpaceDN w:val="0"/>
      <w:spacing w:after="0" w:line="240" w:lineRule="auto"/>
      <w:ind w:left="36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tyle11">
    <w:name w:val="Style 11"/>
    <w:uiPriority w:val="99"/>
    <w:rsid w:val="007A59C8"/>
    <w:pPr>
      <w:widowControl w:val="0"/>
      <w:autoSpaceDE w:val="0"/>
      <w:autoSpaceDN w:val="0"/>
      <w:spacing w:after="0" w:line="240" w:lineRule="auto"/>
      <w:ind w:left="72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customStyle="1" w:styleId="CharacterStyle4">
    <w:name w:val="Character Style 4"/>
    <w:uiPriority w:val="99"/>
    <w:rsid w:val="007A59C8"/>
    <w:rPr>
      <w:sz w:val="20"/>
      <w:szCs w:val="20"/>
    </w:rPr>
  </w:style>
  <w:style w:type="paragraph" w:customStyle="1" w:styleId="Style2">
    <w:name w:val="Style 2"/>
    <w:uiPriority w:val="99"/>
    <w:rsid w:val="007A59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A59C8"/>
    <w:pPr>
      <w:keepLines/>
      <w:widowControl/>
      <w:spacing w:before="480" w:line="276" w:lineRule="auto"/>
      <w:outlineLvl w:val="9"/>
    </w:pPr>
    <w:rPr>
      <w:rFonts w:ascii="Cambria" w:hAnsi="Cambria"/>
      <w:bCs/>
      <w:snapToGrid/>
      <w:color w:val="365F91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rsid w:val="007A59C8"/>
    <w:pPr>
      <w:tabs>
        <w:tab w:val="left" w:pos="9639"/>
      </w:tabs>
      <w:ind w:left="1560" w:right="2" w:hanging="1134"/>
    </w:pPr>
  </w:style>
  <w:style w:type="paragraph" w:styleId="Spistreci4">
    <w:name w:val="toc 4"/>
    <w:basedOn w:val="Normalny"/>
    <w:next w:val="Normalny"/>
    <w:autoRedefine/>
    <w:uiPriority w:val="39"/>
    <w:unhideWhenUsed/>
    <w:rsid w:val="007A59C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7A59C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7A59C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7A59C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7A59C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Styl1">
    <w:name w:val="Styl1"/>
    <w:basedOn w:val="Normalny"/>
    <w:qFormat/>
    <w:rsid w:val="007A59C8"/>
    <w:pPr>
      <w:tabs>
        <w:tab w:val="left" w:pos="1418"/>
        <w:tab w:val="right" w:pos="9639"/>
      </w:tabs>
      <w:spacing w:after="240"/>
    </w:pPr>
    <w:rPr>
      <w:lang w:eastAsia="en-US"/>
    </w:rPr>
  </w:style>
  <w:style w:type="paragraph" w:customStyle="1" w:styleId="Styl2">
    <w:name w:val="Styl2"/>
    <w:basedOn w:val="Styl1"/>
    <w:qFormat/>
    <w:rsid w:val="007A59C8"/>
    <w:pPr>
      <w:tabs>
        <w:tab w:val="right" w:leader="dot" w:pos="9639"/>
      </w:tabs>
    </w:pPr>
  </w:style>
  <w:style w:type="paragraph" w:styleId="Akapitzlist">
    <w:name w:val="List Paragraph"/>
    <w:basedOn w:val="Normalny"/>
    <w:uiPriority w:val="1"/>
    <w:qFormat/>
    <w:rsid w:val="007A59C8"/>
    <w:pPr>
      <w:ind w:left="708"/>
    </w:pPr>
  </w:style>
  <w:style w:type="paragraph" w:customStyle="1" w:styleId="FooterOdd">
    <w:name w:val="Footer Odd"/>
    <w:basedOn w:val="Normalny"/>
    <w:qFormat/>
    <w:rsid w:val="00925931"/>
    <w:pPr>
      <w:pBdr>
        <w:top w:val="single" w:sz="4" w:space="1" w:color="5B9BD5" w:themeColor="accent1"/>
      </w:pBdr>
      <w:spacing w:after="180" w:line="264" w:lineRule="auto"/>
      <w:jc w:val="right"/>
    </w:pPr>
    <w:rPr>
      <w:rFonts w:asciiTheme="minorHAnsi" w:eastAsiaTheme="minorEastAsia" w:hAnsiTheme="minorHAnsi" w:cstheme="minorBidi"/>
      <w:color w:val="44546A" w:themeColor="text2"/>
      <w:szCs w:val="23"/>
      <w:lang w:eastAsia="ja-JP"/>
    </w:rPr>
  </w:style>
  <w:style w:type="paragraph" w:customStyle="1" w:styleId="HeaderEven">
    <w:name w:val="Header Even"/>
    <w:basedOn w:val="Bezodstpw"/>
    <w:qFormat/>
    <w:rsid w:val="00AD1CEE"/>
    <w:pPr>
      <w:pBdr>
        <w:bottom w:val="single" w:sz="4" w:space="1" w:color="5B9BD5" w:themeColor="accent1"/>
      </w:pBdr>
    </w:pPr>
    <w:rPr>
      <w:rFonts w:asciiTheme="minorHAnsi" w:eastAsiaTheme="minorEastAsia" w:hAnsiTheme="minorHAnsi" w:cstheme="minorBidi"/>
      <w:b/>
      <w:bCs/>
      <w:color w:val="44546A" w:themeColor="text2"/>
      <w:szCs w:val="23"/>
      <w:lang w:eastAsia="ja-JP"/>
    </w:rPr>
  </w:style>
  <w:style w:type="paragraph" w:styleId="Bezodstpw">
    <w:name w:val="No Spacing"/>
    <w:uiPriority w:val="1"/>
    <w:qFormat/>
    <w:rsid w:val="00AD1C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81">
    <w:name w:val="Font Style81"/>
    <w:uiPriority w:val="99"/>
    <w:rsid w:val="0083132D"/>
    <w:rPr>
      <w:rFonts w:ascii="MS Reference Sans Serif" w:hAnsi="MS Reference Sans Serif" w:cs="MS Reference Sans Serif"/>
      <w:color w:val="000000"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781F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81F62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customStyle="1" w:styleId="Default">
    <w:name w:val="Default"/>
    <w:rsid w:val="001E30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3">
    <w:name w:val="Styl3"/>
    <w:basedOn w:val="Nagwek1"/>
    <w:autoRedefine/>
    <w:rsid w:val="001E3069"/>
    <w:pPr>
      <w:keepLines/>
      <w:widowControl/>
      <w:suppressAutoHyphens/>
      <w:spacing w:before="120" w:after="120" w:line="360" w:lineRule="auto"/>
      <w:jc w:val="both"/>
    </w:pPr>
    <w:rPr>
      <w:caps/>
      <w:snapToGrid/>
      <w:color w:val="FF0000"/>
      <w:kern w:val="28"/>
      <w:sz w:val="22"/>
      <w:szCs w:val="21"/>
    </w:rPr>
  </w:style>
  <w:style w:type="paragraph" w:customStyle="1" w:styleId="Standardowy1">
    <w:name w:val="Standardowy1"/>
    <w:rsid w:val="001E30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Single">
    <w:name w:val="Body Single"/>
    <w:rsid w:val="001E3069"/>
    <w:pPr>
      <w:keepLines/>
      <w:overflowPunct w:val="0"/>
      <w:autoSpaceDE w:val="0"/>
      <w:autoSpaceDN w:val="0"/>
      <w:adjustRightInd w:val="0"/>
      <w:spacing w:before="43" w:after="100" w:line="240" w:lineRule="auto"/>
      <w:ind w:left="686" w:hanging="686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ullet">
    <w:name w:val="Bullet"/>
    <w:rsid w:val="001E3069"/>
    <w:pPr>
      <w:overflowPunct w:val="0"/>
      <w:autoSpaceDE w:val="0"/>
      <w:autoSpaceDN w:val="0"/>
      <w:adjustRightInd w:val="0"/>
      <w:spacing w:after="144" w:line="240" w:lineRule="auto"/>
      <w:ind w:left="680" w:hanging="68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customStyle="1" w:styleId="Bullet1">
    <w:name w:val="Bullet 1"/>
    <w:rsid w:val="001E3069"/>
    <w:pPr>
      <w:overflowPunct w:val="0"/>
      <w:autoSpaceDE w:val="0"/>
      <w:autoSpaceDN w:val="0"/>
      <w:adjustRightInd w:val="0"/>
      <w:spacing w:after="43" w:line="240" w:lineRule="auto"/>
      <w:ind w:left="453" w:hanging="453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Subhead">
    <w:name w:val="Subhead"/>
    <w:rsid w:val="001E3069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customStyle="1" w:styleId="Nagwekstrony0">
    <w:name w:val="Nag³ówek strony"/>
    <w:basedOn w:val="Standardowy1"/>
    <w:rsid w:val="001E3069"/>
    <w:pPr>
      <w:tabs>
        <w:tab w:val="center" w:pos="4536"/>
        <w:tab w:val="right" w:pos="9072"/>
      </w:tabs>
    </w:pPr>
  </w:style>
  <w:style w:type="paragraph" w:customStyle="1" w:styleId="TableText">
    <w:name w:val="Table Text"/>
    <w:rsid w:val="001E306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ullet2">
    <w:name w:val="Bullet2"/>
    <w:basedOn w:val="Bullet"/>
    <w:rsid w:val="001E3069"/>
    <w:pPr>
      <w:ind w:left="1304" w:hanging="510"/>
    </w:pPr>
    <w:rPr>
      <w:b w:val="0"/>
    </w:rPr>
  </w:style>
  <w:style w:type="paragraph" w:customStyle="1" w:styleId="Bullet3">
    <w:name w:val="Bullet3"/>
    <w:basedOn w:val="Bullet2"/>
    <w:rsid w:val="001E3069"/>
    <w:pPr>
      <w:ind w:left="1701"/>
    </w:pPr>
  </w:style>
  <w:style w:type="paragraph" w:customStyle="1" w:styleId="Bullet0">
    <w:name w:val="Bullet0"/>
    <w:basedOn w:val="Bullet"/>
    <w:rsid w:val="001E3069"/>
    <w:pPr>
      <w:tabs>
        <w:tab w:val="center" w:pos="4513"/>
      </w:tabs>
      <w:suppressAutoHyphens/>
    </w:pPr>
    <w:rPr>
      <w:b w:val="0"/>
    </w:rPr>
  </w:style>
  <w:style w:type="paragraph" w:customStyle="1" w:styleId="BULLET4">
    <w:name w:val="BULLET"/>
    <w:basedOn w:val="Bullet0"/>
    <w:rsid w:val="001E3069"/>
    <w:pPr>
      <w:ind w:left="0" w:firstLine="0"/>
    </w:pPr>
  </w:style>
  <w:style w:type="paragraph" w:customStyle="1" w:styleId="Tekstpodstawowy22">
    <w:name w:val="Tekst podstawowy 22"/>
    <w:basedOn w:val="Standardowy1"/>
    <w:rsid w:val="001E3069"/>
    <w:pPr>
      <w:jc w:val="center"/>
    </w:pPr>
    <w:rPr>
      <w:sz w:val="22"/>
    </w:rPr>
  </w:style>
  <w:style w:type="paragraph" w:customStyle="1" w:styleId="Tekstpodstawowywcity32">
    <w:name w:val="Tekst podstawowy wcięty 32"/>
    <w:basedOn w:val="Normalny"/>
    <w:rsid w:val="001E3069"/>
    <w:pPr>
      <w:overflowPunct w:val="0"/>
      <w:autoSpaceDE w:val="0"/>
      <w:autoSpaceDN w:val="0"/>
      <w:adjustRightInd w:val="0"/>
      <w:ind w:firstLine="709"/>
      <w:jc w:val="both"/>
    </w:pPr>
  </w:style>
  <w:style w:type="paragraph" w:customStyle="1" w:styleId="Tekstprzypisukocowego2">
    <w:name w:val="Tekst przypisu końcowego2"/>
    <w:basedOn w:val="Normalny"/>
    <w:rsid w:val="001E3069"/>
    <w:pPr>
      <w:spacing w:before="120"/>
    </w:pPr>
  </w:style>
  <w:style w:type="paragraph" w:customStyle="1" w:styleId="Mine1Znak">
    <w:name w:val="Mine 1 Znak"/>
    <w:basedOn w:val="Normalny"/>
    <w:link w:val="Mine1ZnakZnak"/>
    <w:rsid w:val="001E3069"/>
    <w:pPr>
      <w:spacing w:after="114" w:line="120" w:lineRule="atLeast"/>
      <w:jc w:val="both"/>
    </w:pPr>
    <w:rPr>
      <w:position w:val="6"/>
      <w:sz w:val="24"/>
    </w:rPr>
  </w:style>
  <w:style w:type="character" w:customStyle="1" w:styleId="Mine1ZnakZnak">
    <w:name w:val="Mine 1 Znak Znak"/>
    <w:link w:val="Mine1Znak"/>
    <w:rsid w:val="001E3069"/>
    <w:rPr>
      <w:rFonts w:ascii="Times New Roman" w:eastAsia="Times New Roman" w:hAnsi="Times New Roman" w:cs="Times New Roman"/>
      <w:position w:val="6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69E04-F1AA-4FEA-A71F-BD827AE49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26</Pages>
  <Words>8830</Words>
  <Characters>52984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61691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Królikowska Liliana</dc:creator>
  <cp:lastModifiedBy>Stolarska Olga</cp:lastModifiedBy>
  <cp:revision>144</cp:revision>
  <cp:lastPrinted>2014-01-03T12:05:00Z</cp:lastPrinted>
  <dcterms:created xsi:type="dcterms:W3CDTF">2015-03-22T11:57:00Z</dcterms:created>
  <dcterms:modified xsi:type="dcterms:W3CDTF">2025-04-14T08:18:00Z</dcterms:modified>
</cp:coreProperties>
</file>